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0818" w14:textId="1095185F" w:rsidR="00A84E30" w:rsidRPr="00A0652F" w:rsidRDefault="00F10B87" w:rsidP="00A84E30">
      <w:pPr>
        <w:ind w:left="-1134" w:firstLine="1134"/>
        <w:jc w:val="center"/>
        <w:rPr>
          <w:rFonts w:ascii="Tahoma" w:hAnsi="Tahoma" w:cs="Tahoma"/>
          <w:b/>
          <w:color w:val="1F497D" w:themeColor="text2"/>
          <w:sz w:val="32"/>
          <w:szCs w:val="32"/>
          <w:u w:val="single"/>
        </w:rPr>
      </w:pPr>
      <w:r w:rsidRPr="00A0652F">
        <w:rPr>
          <w:rFonts w:ascii="Tahoma" w:hAnsi="Tahoma" w:cs="Tahoma"/>
          <w:b/>
          <w:color w:val="1F497D" w:themeColor="text2"/>
          <w:sz w:val="32"/>
          <w:szCs w:val="32"/>
          <w:u w:val="single"/>
        </w:rPr>
        <w:t xml:space="preserve">Postgraduate </w:t>
      </w:r>
      <w:r w:rsidR="00A84E30" w:rsidRPr="00A0652F">
        <w:rPr>
          <w:rFonts w:ascii="Tahoma" w:hAnsi="Tahoma" w:cs="Tahoma"/>
          <w:b/>
          <w:color w:val="1F497D" w:themeColor="text2"/>
          <w:sz w:val="32"/>
          <w:szCs w:val="32"/>
          <w:u w:val="single"/>
        </w:rPr>
        <w:t>Women</w:t>
      </w:r>
      <w:r w:rsidRPr="00A0652F">
        <w:rPr>
          <w:rFonts w:ascii="Tahoma" w:hAnsi="Tahoma" w:cs="Tahoma"/>
          <w:b/>
          <w:color w:val="1F497D" w:themeColor="text2"/>
          <w:sz w:val="32"/>
          <w:szCs w:val="32"/>
          <w:u w:val="single"/>
        </w:rPr>
        <w:t>’</w:t>
      </w:r>
      <w:r w:rsidR="00A84E30" w:rsidRPr="00A0652F">
        <w:rPr>
          <w:rFonts w:ascii="Tahoma" w:hAnsi="Tahoma" w:cs="Tahoma"/>
          <w:b/>
          <w:color w:val="1F497D" w:themeColor="text2"/>
          <w:sz w:val="32"/>
          <w:szCs w:val="32"/>
          <w:u w:val="single"/>
        </w:rPr>
        <w:t>s Health Course</w:t>
      </w:r>
      <w:r w:rsidRPr="00A0652F">
        <w:rPr>
          <w:rFonts w:ascii="Tahoma" w:hAnsi="Tahoma" w:cs="Tahoma"/>
          <w:b/>
          <w:color w:val="1F497D" w:themeColor="text2"/>
          <w:sz w:val="32"/>
          <w:szCs w:val="32"/>
          <w:u w:val="single"/>
        </w:rPr>
        <w:t xml:space="preserve"> – 20</w:t>
      </w:r>
      <w:r w:rsidR="00956273" w:rsidRPr="00A0652F">
        <w:rPr>
          <w:rFonts w:ascii="Tahoma" w:hAnsi="Tahoma" w:cs="Tahoma"/>
          <w:b/>
          <w:color w:val="1F497D" w:themeColor="text2"/>
          <w:sz w:val="32"/>
          <w:szCs w:val="32"/>
          <w:u w:val="single"/>
        </w:rPr>
        <w:t>2</w:t>
      </w:r>
      <w:r w:rsidR="009E631B">
        <w:rPr>
          <w:rFonts w:ascii="Tahoma" w:hAnsi="Tahoma" w:cs="Tahoma"/>
          <w:b/>
          <w:color w:val="1F497D" w:themeColor="text2"/>
          <w:sz w:val="32"/>
          <w:szCs w:val="32"/>
          <w:u w:val="single"/>
        </w:rPr>
        <w:t>1</w:t>
      </w:r>
      <w:r w:rsidR="001178E7" w:rsidRPr="00A0652F">
        <w:rPr>
          <w:rFonts w:ascii="Tahoma" w:hAnsi="Tahoma" w:cs="Tahoma"/>
          <w:b/>
          <w:color w:val="1F497D" w:themeColor="text2"/>
          <w:sz w:val="32"/>
          <w:szCs w:val="32"/>
          <w:u w:val="single"/>
        </w:rPr>
        <w:t xml:space="preserve"> </w:t>
      </w:r>
      <w:r w:rsidRPr="00A0652F">
        <w:rPr>
          <w:rFonts w:ascii="Tahoma" w:hAnsi="Tahoma" w:cs="Tahoma"/>
          <w:b/>
          <w:color w:val="1F497D" w:themeColor="text2"/>
          <w:sz w:val="32"/>
          <w:szCs w:val="32"/>
          <w:u w:val="single"/>
        </w:rPr>
        <w:t>Intake</w:t>
      </w:r>
    </w:p>
    <w:p w14:paraId="1A610CB6" w14:textId="77777777" w:rsidR="002C634F" w:rsidRPr="00A0652F" w:rsidRDefault="002C634F" w:rsidP="00A84E30">
      <w:pPr>
        <w:ind w:left="-1134" w:firstLine="1134"/>
        <w:rPr>
          <w:rFonts w:ascii="Tahoma" w:hAnsi="Tahoma" w:cs="Tahoma"/>
          <w:color w:val="1F497D" w:themeColor="text2"/>
        </w:rPr>
      </w:pPr>
    </w:p>
    <w:p w14:paraId="790577CC" w14:textId="77777777" w:rsidR="009E631B" w:rsidRDefault="009E631B" w:rsidP="002C634F">
      <w:pPr>
        <w:ind w:left="-1134" w:firstLine="1134"/>
        <w:rPr>
          <w:rFonts w:ascii="Tahoma" w:hAnsi="Tahoma" w:cs="Tahoma"/>
          <w:b/>
          <w:color w:val="1F497D" w:themeColor="text2"/>
        </w:rPr>
      </w:pPr>
    </w:p>
    <w:p w14:paraId="183166C1" w14:textId="4BE21D6A" w:rsidR="002C634F" w:rsidRPr="00A0652F" w:rsidRDefault="002C634F" w:rsidP="002C634F">
      <w:pPr>
        <w:ind w:left="-1134" w:firstLine="1134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b/>
          <w:color w:val="1F497D" w:themeColor="text2"/>
        </w:rPr>
        <w:t>AWARD:</w:t>
      </w:r>
      <w:r w:rsidRPr="00A0652F">
        <w:rPr>
          <w:rFonts w:ascii="Tahoma" w:hAnsi="Tahoma" w:cs="Tahoma"/>
          <w:color w:val="1F497D" w:themeColor="text2"/>
        </w:rPr>
        <w:t xml:space="preserve"> </w:t>
      </w:r>
      <w:r w:rsidR="00AA119A">
        <w:rPr>
          <w:rFonts w:ascii="Tahoma" w:hAnsi="Tahoma" w:cs="Tahoma"/>
          <w:color w:val="1F497D" w:themeColor="text2"/>
        </w:rPr>
        <w:t xml:space="preserve">Diploma </w:t>
      </w:r>
      <w:r w:rsidRPr="00A0652F">
        <w:rPr>
          <w:rFonts w:ascii="Tahoma" w:hAnsi="Tahoma" w:cs="Tahoma"/>
          <w:color w:val="1F497D" w:themeColor="text2"/>
        </w:rPr>
        <w:t>WHO</w:t>
      </w:r>
    </w:p>
    <w:p w14:paraId="3A3FBC47" w14:textId="60D9E831" w:rsidR="002C634F" w:rsidRDefault="002C634F" w:rsidP="002C634F">
      <w:pPr>
        <w:ind w:left="-1134" w:firstLine="1134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Diploma in Women’s Health Osteopathy</w:t>
      </w:r>
    </w:p>
    <w:p w14:paraId="22AD7A8B" w14:textId="5E4A77E9" w:rsidR="00AA119A" w:rsidRPr="00A0652F" w:rsidRDefault="00AA119A" w:rsidP="002C634F">
      <w:pPr>
        <w:ind w:left="-1134" w:firstLine="1134"/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  <w:color w:val="1F497D" w:themeColor="text2"/>
        </w:rPr>
        <w:t>Internal Professional Qualification</w:t>
      </w:r>
    </w:p>
    <w:p w14:paraId="3A26B22E" w14:textId="77777777" w:rsidR="00A84E30" w:rsidRPr="00A0652F" w:rsidRDefault="00A84E30" w:rsidP="00A84E30">
      <w:pPr>
        <w:ind w:left="-1134" w:firstLine="1134"/>
        <w:rPr>
          <w:rFonts w:ascii="Tahoma" w:hAnsi="Tahoma" w:cs="Tahoma"/>
          <w:b/>
          <w:color w:val="1F497D" w:themeColor="text2"/>
        </w:rPr>
      </w:pPr>
    </w:p>
    <w:p w14:paraId="798E6600" w14:textId="77777777" w:rsidR="00A84E30" w:rsidRPr="00A0652F" w:rsidRDefault="002C634F" w:rsidP="00A84E30">
      <w:pPr>
        <w:textAlignment w:val="baseline"/>
        <w:rPr>
          <w:rFonts w:ascii="Tahoma" w:hAnsi="Tahoma" w:cs="Tahoma"/>
          <w:b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b/>
          <w:color w:val="1F497D" w:themeColor="text2"/>
          <w:bdr w:val="none" w:sz="0" w:space="0" w:color="auto" w:frame="1"/>
          <w:lang w:val="en-GB"/>
        </w:rPr>
        <w:t>GENERAL AIMS AND OBJECTIVES</w:t>
      </w:r>
    </w:p>
    <w:p w14:paraId="66EBFF4A" w14:textId="77777777" w:rsidR="00A84E30" w:rsidRPr="00A0652F" w:rsidRDefault="00A84E30" w:rsidP="00A84E30">
      <w:pPr>
        <w:textAlignment w:val="baseline"/>
        <w:rPr>
          <w:rFonts w:ascii="Tahoma" w:hAnsi="Tahoma" w:cs="Tahoma"/>
          <w:b/>
          <w:color w:val="1F497D" w:themeColor="text2"/>
          <w:bdr w:val="none" w:sz="0" w:space="0" w:color="auto" w:frame="1"/>
          <w:lang w:val="en-GB"/>
        </w:rPr>
      </w:pPr>
    </w:p>
    <w:p w14:paraId="06ADAC4D" w14:textId="77777777" w:rsidR="00A84E30" w:rsidRPr="00A0652F" w:rsidRDefault="00A84E30" w:rsidP="00A84E30">
      <w:pPr>
        <w:jc w:val="both"/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Aiming at giving advanced knowledge and expertise to professionals who want to master women' s health issues, this part-time course will bring together a team of experts in their field (Osteopaths, Medicals specialists and complementary and alternatives practitioners).</w:t>
      </w:r>
    </w:p>
    <w:p w14:paraId="4FB7C776" w14:textId="77777777" w:rsidR="00A84E30" w:rsidRPr="00A0652F" w:rsidRDefault="00A84E30" w:rsidP="00A84E30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The objective is to create a body of Osteopaths who have an expertise and a specific capability in dealing with women s health issues. This course aims to give continuous professional development, clinical expertise, a responsible human and ethical approach to these patients and allows the graduates to work in an integrative partnership with other health professionals.</w:t>
      </w:r>
    </w:p>
    <w:p w14:paraId="586BCA44" w14:textId="77777777" w:rsidR="00A84E30" w:rsidRPr="00A0652F" w:rsidRDefault="00A84E30" w:rsidP="00A84E30">
      <w:pPr>
        <w:jc w:val="both"/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﻿The course will be complemented by a teaching clinic allowing the students to develop their expertise.</w:t>
      </w:r>
    </w:p>
    <w:p w14:paraId="3A3B68B9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</w:p>
    <w:p w14:paraId="142D48C4" w14:textId="77777777" w:rsidR="00A84E30" w:rsidRPr="00A0652F" w:rsidRDefault="002C634F" w:rsidP="00A84E30">
      <w:pPr>
        <w:textAlignment w:val="baseline"/>
        <w:rPr>
          <w:rFonts w:ascii="Tahoma" w:hAnsi="Tahoma" w:cs="Tahoma"/>
          <w:b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b/>
          <w:color w:val="1F497D" w:themeColor="text2"/>
          <w:bdr w:val="none" w:sz="0" w:space="0" w:color="auto" w:frame="1"/>
          <w:lang w:val="en-GB"/>
        </w:rPr>
        <w:t xml:space="preserve">GENERAL ORGANISATION </w:t>
      </w:r>
    </w:p>
    <w:p w14:paraId="284D4C97" w14:textId="77777777" w:rsidR="00A84E30" w:rsidRPr="00A0652F" w:rsidRDefault="00A84E30" w:rsidP="00A84E30">
      <w:pPr>
        <w:textAlignment w:val="baseline"/>
        <w:rPr>
          <w:rFonts w:ascii="Tahoma" w:hAnsi="Tahoma" w:cs="Tahoma"/>
          <w:b/>
          <w:color w:val="1F497D" w:themeColor="text2"/>
          <w:bdr w:val="none" w:sz="0" w:space="0" w:color="auto" w:frame="1"/>
          <w:lang w:val="en-GB"/>
        </w:rPr>
      </w:pPr>
    </w:p>
    <w:p w14:paraId="387FF7FA" w14:textId="77777777" w:rsidR="00A84E30" w:rsidRPr="00A0652F" w:rsidRDefault="00A84E30" w:rsidP="00A84E30">
      <w:pPr>
        <w:textAlignment w:val="baseline"/>
        <w:rPr>
          <w:rFonts w:ascii="Tahoma" w:hAnsi="Tahoma" w:cs="Tahoma"/>
          <w:b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b/>
          <w:color w:val="1F497D" w:themeColor="text2"/>
          <w:bdr w:val="none" w:sz="0" w:space="0" w:color="auto" w:frame="1"/>
          <w:lang w:val="en-GB"/>
        </w:rPr>
        <w:t>Entry Requirements.</w:t>
      </w:r>
    </w:p>
    <w:p w14:paraId="2058F15D" w14:textId="77777777" w:rsidR="00A84E30" w:rsidRPr="00A0652F" w:rsidRDefault="00A84E30" w:rsidP="00A84E30">
      <w:pPr>
        <w:numPr>
          <w:ilvl w:val="0"/>
          <w:numId w:val="5"/>
        </w:num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DO or equivalent (</w:t>
      </w:r>
      <w:proofErr w:type="spellStart"/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Bsc</w:t>
      </w:r>
      <w:proofErr w:type="spellEnd"/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 xml:space="preserve"> Ost, Most.)</w:t>
      </w:r>
    </w:p>
    <w:p w14:paraId="0F303177" w14:textId="77777777" w:rsidR="00A84E30" w:rsidRPr="00A0652F" w:rsidRDefault="00A84E30" w:rsidP="00A84E30">
      <w:pPr>
        <w:numPr>
          <w:ilvl w:val="0"/>
          <w:numId w:val="5"/>
        </w:num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Preferably at least one year in practice.</w:t>
      </w:r>
    </w:p>
    <w:p w14:paraId="46E649F1" w14:textId="28128BC4" w:rsidR="00A84E30" w:rsidRPr="00A0652F" w:rsidRDefault="00A84E30" w:rsidP="00A84E30">
      <w:pPr>
        <w:numPr>
          <w:ilvl w:val="0"/>
          <w:numId w:val="5"/>
        </w:num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Regi</w:t>
      </w:r>
      <w:r w:rsidR="007B3F23"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 xml:space="preserve">stration with </w:t>
      </w:r>
      <w:proofErr w:type="spellStart"/>
      <w:r w:rsidR="007B3F23"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Gos</w:t>
      </w:r>
      <w:r w:rsidR="00495418"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C</w:t>
      </w:r>
      <w:proofErr w:type="spellEnd"/>
      <w:r w:rsidR="007B3F23"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 xml:space="preserve"> or national r</w:t>
      </w: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egister (foreign countries)</w:t>
      </w:r>
    </w:p>
    <w:p w14:paraId="0BAF86BC" w14:textId="77777777" w:rsidR="00A84E30" w:rsidRPr="00A0652F" w:rsidRDefault="00A84E30" w:rsidP="00A84E30">
      <w:pPr>
        <w:numPr>
          <w:ilvl w:val="0"/>
          <w:numId w:val="5"/>
        </w:num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Enhanced disclosure from criminal records bureau (or equivalent for foreign countries)</w:t>
      </w:r>
    </w:p>
    <w:p w14:paraId="67D08827" w14:textId="77777777" w:rsidR="00A84E30" w:rsidRPr="00A0652F" w:rsidRDefault="00A84E30" w:rsidP="00A84E30">
      <w:pPr>
        <w:numPr>
          <w:ilvl w:val="0"/>
          <w:numId w:val="5"/>
        </w:num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Proof of insurance</w:t>
      </w:r>
    </w:p>
    <w:p w14:paraId="4604204D" w14:textId="77777777" w:rsidR="00A84E30" w:rsidRPr="00A0652F" w:rsidRDefault="00A84E30" w:rsidP="00A84E30">
      <w:pPr>
        <w:numPr>
          <w:ilvl w:val="0"/>
          <w:numId w:val="5"/>
        </w:num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Minimum clinical activity: two days per week</w:t>
      </w:r>
    </w:p>
    <w:p w14:paraId="27580589" w14:textId="1AEEF9B5" w:rsidR="00A84E30" w:rsidRPr="00A0652F" w:rsidRDefault="00A84E30" w:rsidP="00A84E30">
      <w:pPr>
        <w:numPr>
          <w:ilvl w:val="0"/>
          <w:numId w:val="5"/>
        </w:num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Basic training in cranial and visceral</w:t>
      </w:r>
      <w:r w:rsidR="00ED6FC5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 xml:space="preserve"> advised</w:t>
      </w:r>
    </w:p>
    <w:p w14:paraId="76D93142" w14:textId="1256D631" w:rsidR="00A61CB2" w:rsidRPr="00A0652F" w:rsidRDefault="00A61CB2" w:rsidP="00A84E30">
      <w:pPr>
        <w:numPr>
          <w:ilvl w:val="0"/>
          <w:numId w:val="5"/>
        </w:num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In some cases</w:t>
      </w:r>
      <w:r w:rsidR="00495418"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,</w:t>
      </w: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 xml:space="preserve"> we may ask you to come for an interview or arrange a Skype interview</w:t>
      </w:r>
    </w:p>
    <w:p w14:paraId="05439EAD" w14:textId="6784F785" w:rsidR="00F10B87" w:rsidRPr="00A0652F" w:rsidRDefault="00F10B87" w:rsidP="00A84E30">
      <w:pPr>
        <w:numPr>
          <w:ilvl w:val="0"/>
          <w:numId w:val="5"/>
        </w:num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  <w:r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>For international students, a proven knowledge and command of the English language (oral and written)</w:t>
      </w:r>
      <w:r w:rsidR="00A108AE" w:rsidRPr="00A0652F"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  <w:t xml:space="preserve"> may be required</w:t>
      </w:r>
    </w:p>
    <w:p w14:paraId="0E2B0354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bdr w:val="none" w:sz="0" w:space="0" w:color="auto" w:frame="1"/>
          <w:lang w:val="en-GB"/>
        </w:rPr>
      </w:pPr>
    </w:p>
    <w:p w14:paraId="33BE36B3" w14:textId="66BAA929" w:rsidR="00B40C39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b/>
          <w:color w:val="1F497D" w:themeColor="text2"/>
        </w:rPr>
        <w:t>Start date</w:t>
      </w:r>
      <w:r w:rsidRPr="00A0652F">
        <w:rPr>
          <w:rFonts w:ascii="Tahoma" w:hAnsi="Tahoma" w:cs="Tahoma"/>
          <w:color w:val="1F497D" w:themeColor="text2"/>
        </w:rPr>
        <w:t xml:space="preserve">: </w:t>
      </w:r>
      <w:r w:rsidR="009E631B">
        <w:rPr>
          <w:rFonts w:ascii="Tahoma" w:hAnsi="Tahoma" w:cs="Tahoma"/>
          <w:color w:val="1F497D" w:themeColor="text2"/>
        </w:rPr>
        <w:t>March 2021</w:t>
      </w:r>
    </w:p>
    <w:p w14:paraId="23454F97" w14:textId="51677159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b/>
          <w:color w:val="1F497D" w:themeColor="text2"/>
        </w:rPr>
        <w:t>Finishing date</w:t>
      </w:r>
      <w:r w:rsidRPr="00A0652F">
        <w:rPr>
          <w:rFonts w:ascii="Tahoma" w:hAnsi="Tahoma" w:cs="Tahoma"/>
          <w:color w:val="1F497D" w:themeColor="text2"/>
        </w:rPr>
        <w:t xml:space="preserve">: </w:t>
      </w:r>
      <w:r w:rsidR="00A108AE" w:rsidRPr="00A0652F">
        <w:rPr>
          <w:rFonts w:ascii="Tahoma" w:hAnsi="Tahoma" w:cs="Tahoma"/>
          <w:color w:val="1F497D" w:themeColor="text2"/>
        </w:rPr>
        <w:t>Ju</w:t>
      </w:r>
      <w:r w:rsidR="00956273" w:rsidRPr="00A0652F">
        <w:rPr>
          <w:rFonts w:ascii="Tahoma" w:hAnsi="Tahoma" w:cs="Tahoma"/>
          <w:color w:val="1F497D" w:themeColor="text2"/>
        </w:rPr>
        <w:t>ne</w:t>
      </w:r>
      <w:r w:rsidR="00A108AE" w:rsidRPr="00A0652F">
        <w:rPr>
          <w:rFonts w:ascii="Tahoma" w:hAnsi="Tahoma" w:cs="Tahoma"/>
          <w:color w:val="1F497D" w:themeColor="text2"/>
        </w:rPr>
        <w:t xml:space="preserve"> 202</w:t>
      </w:r>
      <w:r w:rsidR="009E631B">
        <w:rPr>
          <w:rFonts w:ascii="Tahoma" w:hAnsi="Tahoma" w:cs="Tahoma"/>
          <w:color w:val="1F497D" w:themeColor="text2"/>
        </w:rPr>
        <w:t>3</w:t>
      </w:r>
    </w:p>
    <w:p w14:paraId="350B102C" w14:textId="77777777" w:rsidR="00B40C39" w:rsidRPr="00A0652F" w:rsidRDefault="00B40C39" w:rsidP="00A84E30">
      <w:pPr>
        <w:rPr>
          <w:rFonts w:ascii="Tahoma" w:hAnsi="Tahoma" w:cs="Tahoma"/>
          <w:b/>
          <w:color w:val="1F497D" w:themeColor="text2"/>
        </w:rPr>
      </w:pPr>
    </w:p>
    <w:p w14:paraId="04784A4B" w14:textId="15E38775" w:rsidR="002C634F" w:rsidRPr="00A0652F" w:rsidRDefault="002C634F" w:rsidP="00A84E30">
      <w:pPr>
        <w:rPr>
          <w:rFonts w:ascii="Tahoma" w:hAnsi="Tahoma" w:cs="Tahoma"/>
          <w:b/>
          <w:color w:val="1F497D" w:themeColor="text2"/>
        </w:rPr>
      </w:pPr>
      <w:r w:rsidRPr="00A0652F">
        <w:rPr>
          <w:rFonts w:ascii="Tahoma" w:hAnsi="Tahoma" w:cs="Tahoma"/>
          <w:b/>
          <w:color w:val="1F497D" w:themeColor="text2"/>
        </w:rPr>
        <w:t>TUITION FEES</w:t>
      </w:r>
      <w:r w:rsidR="005F5147" w:rsidRPr="00A0652F">
        <w:rPr>
          <w:rFonts w:ascii="Tahoma" w:hAnsi="Tahoma" w:cs="Tahoma"/>
          <w:color w:val="1F497D" w:themeColor="text2"/>
        </w:rPr>
        <w:t xml:space="preserve"> </w:t>
      </w:r>
      <w:r w:rsidR="005F5147" w:rsidRPr="00A0652F">
        <w:rPr>
          <w:rFonts w:ascii="Tahoma" w:hAnsi="Tahoma" w:cs="Tahoma"/>
          <w:b/>
          <w:color w:val="1F497D" w:themeColor="text2"/>
        </w:rPr>
        <w:t>to include:</w:t>
      </w:r>
    </w:p>
    <w:p w14:paraId="54D05A16" w14:textId="77777777" w:rsidR="00AB7771" w:rsidRPr="00A0652F" w:rsidRDefault="00AB7771" w:rsidP="00A84E30">
      <w:pPr>
        <w:rPr>
          <w:rFonts w:ascii="Tahoma" w:hAnsi="Tahoma" w:cs="Tahoma"/>
          <w:b/>
          <w:color w:val="1F497D" w:themeColor="text2"/>
        </w:rPr>
      </w:pPr>
    </w:p>
    <w:p w14:paraId="7A7491D9" w14:textId="035DA140" w:rsidR="005F5147" w:rsidRPr="00A0652F" w:rsidRDefault="005F5147" w:rsidP="005F5147">
      <w:pPr>
        <w:pStyle w:val="ListParagraph"/>
        <w:numPr>
          <w:ilvl w:val="0"/>
          <w:numId w:val="6"/>
        </w:num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2-year</w:t>
      </w:r>
      <w:r w:rsidR="00A84E30" w:rsidRPr="00A0652F">
        <w:rPr>
          <w:rFonts w:ascii="Tahoma" w:hAnsi="Tahoma" w:cs="Tahoma"/>
          <w:color w:val="1F497D" w:themeColor="text2"/>
        </w:rPr>
        <w:t xml:space="preserve"> </w:t>
      </w:r>
      <w:r w:rsidRPr="00A0652F">
        <w:rPr>
          <w:rFonts w:ascii="Tahoma" w:hAnsi="Tahoma" w:cs="Tahoma"/>
          <w:color w:val="1F497D" w:themeColor="text2"/>
        </w:rPr>
        <w:t xml:space="preserve">part-time </w:t>
      </w:r>
      <w:r w:rsidR="00A84E30" w:rsidRPr="00A0652F">
        <w:rPr>
          <w:rFonts w:ascii="Tahoma" w:hAnsi="Tahoma" w:cs="Tahoma"/>
          <w:color w:val="1F497D" w:themeColor="text2"/>
        </w:rPr>
        <w:t>course</w:t>
      </w:r>
      <w:r w:rsidRPr="00A0652F">
        <w:rPr>
          <w:rFonts w:ascii="Tahoma" w:hAnsi="Tahoma" w:cs="Tahoma"/>
          <w:color w:val="1F497D" w:themeColor="text2"/>
        </w:rPr>
        <w:t xml:space="preserve"> for a t</w:t>
      </w:r>
      <w:r w:rsidR="00A84E30" w:rsidRPr="00A0652F">
        <w:rPr>
          <w:rFonts w:ascii="Tahoma" w:hAnsi="Tahoma" w:cs="Tahoma"/>
          <w:color w:val="1F497D" w:themeColor="text2"/>
        </w:rPr>
        <w:t>otal of 18 teaching</w:t>
      </w:r>
      <w:r w:rsidRPr="00A0652F">
        <w:rPr>
          <w:rFonts w:ascii="Tahoma" w:hAnsi="Tahoma" w:cs="Tahoma"/>
          <w:color w:val="1F497D" w:themeColor="text2"/>
        </w:rPr>
        <w:t xml:space="preserve"> weekends (Saturday and Sunday)</w:t>
      </w:r>
    </w:p>
    <w:p w14:paraId="15C6DEB7" w14:textId="683C6A15" w:rsidR="00A84E30" w:rsidRPr="00A0652F" w:rsidRDefault="005F5147" w:rsidP="005F5147">
      <w:pPr>
        <w:pStyle w:val="ListParagraph"/>
        <w:numPr>
          <w:ilvl w:val="0"/>
          <w:numId w:val="6"/>
        </w:num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A minimum of two</w:t>
      </w:r>
      <w:r w:rsidR="00A84E30" w:rsidRPr="00A0652F">
        <w:rPr>
          <w:rFonts w:ascii="Tahoma" w:hAnsi="Tahoma" w:cs="Tahoma"/>
          <w:color w:val="1F497D" w:themeColor="text2"/>
        </w:rPr>
        <w:t xml:space="preserve"> clinical sessions to validate.</w:t>
      </w:r>
    </w:p>
    <w:p w14:paraId="095AC031" w14:textId="77777777" w:rsidR="00B40C39" w:rsidRPr="00A0652F" w:rsidRDefault="00B40C39" w:rsidP="00A84E30">
      <w:pPr>
        <w:rPr>
          <w:rFonts w:ascii="Tahoma" w:hAnsi="Tahoma" w:cs="Tahoma"/>
          <w:b/>
          <w:color w:val="1F497D" w:themeColor="text2"/>
        </w:rPr>
      </w:pPr>
    </w:p>
    <w:p w14:paraId="26306A23" w14:textId="77777777" w:rsidR="005F5147" w:rsidRPr="00A0652F" w:rsidRDefault="005F5147" w:rsidP="00A108AE">
      <w:pPr>
        <w:rPr>
          <w:rFonts w:ascii="Tahoma" w:hAnsi="Tahoma" w:cs="Tahoma"/>
          <w:b/>
          <w:color w:val="1F497D" w:themeColor="text2"/>
        </w:rPr>
      </w:pPr>
    </w:p>
    <w:p w14:paraId="703F4E9E" w14:textId="77777777" w:rsidR="005F5147" w:rsidRPr="00A0652F" w:rsidRDefault="005F5147" w:rsidP="00A108AE">
      <w:pPr>
        <w:rPr>
          <w:rFonts w:ascii="Tahoma" w:hAnsi="Tahoma" w:cs="Tahoma"/>
          <w:b/>
          <w:color w:val="1F497D" w:themeColor="text2"/>
        </w:rPr>
      </w:pPr>
    </w:p>
    <w:p w14:paraId="782D0B2C" w14:textId="77777777" w:rsidR="005F5147" w:rsidRPr="00A0652F" w:rsidRDefault="005F5147" w:rsidP="00A108AE">
      <w:pPr>
        <w:rPr>
          <w:rFonts w:ascii="Tahoma" w:hAnsi="Tahoma" w:cs="Tahoma"/>
          <w:b/>
          <w:color w:val="1F497D" w:themeColor="text2"/>
        </w:rPr>
      </w:pPr>
    </w:p>
    <w:p w14:paraId="2C66F0F1" w14:textId="6284BED9" w:rsidR="005F5147" w:rsidRPr="00A0652F" w:rsidRDefault="005F5147" w:rsidP="00A108AE">
      <w:pPr>
        <w:rPr>
          <w:rFonts w:ascii="Tahoma" w:hAnsi="Tahoma" w:cs="Tahoma"/>
          <w:b/>
          <w:color w:val="1F497D" w:themeColor="text2"/>
        </w:rPr>
      </w:pPr>
      <w:r w:rsidRPr="00A0652F">
        <w:rPr>
          <w:rFonts w:ascii="Tahoma" w:hAnsi="Tahoma" w:cs="Tahoma"/>
          <w:b/>
          <w:color w:val="1F497D" w:themeColor="text2"/>
        </w:rPr>
        <w:t xml:space="preserve">A £1000 deposit is required to secure your place on the course regardless of the </w:t>
      </w:r>
      <w:r w:rsidR="00AB7771" w:rsidRPr="00A0652F">
        <w:rPr>
          <w:rFonts w:ascii="Tahoma" w:hAnsi="Tahoma" w:cs="Tahoma"/>
          <w:b/>
          <w:color w:val="1F497D" w:themeColor="text2"/>
        </w:rPr>
        <w:t xml:space="preserve">payment </w:t>
      </w:r>
      <w:r w:rsidRPr="00A0652F">
        <w:rPr>
          <w:rFonts w:ascii="Tahoma" w:hAnsi="Tahoma" w:cs="Tahoma"/>
          <w:b/>
          <w:color w:val="1F497D" w:themeColor="text2"/>
        </w:rPr>
        <w:t xml:space="preserve">option chosen.  </w:t>
      </w:r>
    </w:p>
    <w:p w14:paraId="287BA814" w14:textId="77777777" w:rsidR="005F5147" w:rsidRPr="00A0652F" w:rsidRDefault="005F5147" w:rsidP="00A108AE">
      <w:pPr>
        <w:rPr>
          <w:rFonts w:ascii="Tahoma" w:hAnsi="Tahoma" w:cs="Tahoma"/>
          <w:b/>
          <w:color w:val="1F497D" w:themeColor="text2"/>
        </w:rPr>
      </w:pPr>
    </w:p>
    <w:p w14:paraId="5C503D24" w14:textId="77777777" w:rsidR="00A0652F" w:rsidRPr="00ED6FC5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b/>
          <w:noProof/>
          <w:color w:val="1F497D" w:themeColor="text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5716D" wp14:editId="1B6D462E">
                <wp:simplePos x="0" y="0"/>
                <wp:positionH relativeFrom="column">
                  <wp:posOffset>116922</wp:posOffset>
                </wp:positionH>
                <wp:positionV relativeFrom="paragraph">
                  <wp:posOffset>53506</wp:posOffset>
                </wp:positionV>
                <wp:extent cx="207617" cy="213332"/>
                <wp:effectExtent l="50800" t="25400" r="59690" b="793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0B6A1" id="Rectangle 1" o:spid="_x0000_s1026" style="position:absolute;margin-left:9.2pt;margin-top:4.2pt;width:16.35pt;height:1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A0652F">
        <w:rPr>
          <w:rFonts w:ascii="Tahoma" w:hAnsi="Tahoma" w:cs="Tahoma"/>
          <w:b/>
          <w:color w:val="1F497D" w:themeColor="text2"/>
        </w:rPr>
        <w:t xml:space="preserve">Option 1) </w:t>
      </w:r>
      <w:r w:rsidRPr="00ED6FC5">
        <w:rPr>
          <w:rFonts w:ascii="Tahoma" w:hAnsi="Tahoma" w:cs="Tahoma"/>
          <w:color w:val="1F497D" w:themeColor="text2"/>
        </w:rPr>
        <w:t>The figures below reflect the £1000 deposit already paid</w:t>
      </w:r>
    </w:p>
    <w:p w14:paraId="0D466FCA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b/>
          <w:color w:val="1F497D" w:themeColor="text2"/>
        </w:rPr>
        <w:t>£3200 per year</w:t>
      </w:r>
      <w:r w:rsidRPr="00A0652F">
        <w:rPr>
          <w:rFonts w:ascii="Tahoma" w:hAnsi="Tahoma" w:cs="Tahoma"/>
          <w:color w:val="1F497D" w:themeColor="text2"/>
        </w:rPr>
        <w:t xml:space="preserve"> to be paid in two payments</w:t>
      </w:r>
    </w:p>
    <w:p w14:paraId="623B4676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 xml:space="preserve">Before the start of year 1: £2700 </w:t>
      </w:r>
    </w:p>
    <w:p w14:paraId="170B11E8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 xml:space="preserve">Before the start of year 2: £2700 </w:t>
      </w:r>
    </w:p>
    <w:p w14:paraId="1EBAC07C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Total: £6400</w:t>
      </w:r>
    </w:p>
    <w:p w14:paraId="7D77084B" w14:textId="77777777" w:rsidR="00A0652F" w:rsidRPr="00A0652F" w:rsidRDefault="00A0652F" w:rsidP="00A0652F">
      <w:pPr>
        <w:rPr>
          <w:rFonts w:ascii="Tahoma" w:hAnsi="Tahoma" w:cs="Tahoma"/>
          <w:color w:val="1F497D" w:themeColor="text2"/>
        </w:rPr>
      </w:pPr>
    </w:p>
    <w:p w14:paraId="5A862EBD" w14:textId="77777777" w:rsidR="00A0652F" w:rsidRPr="00A0652F" w:rsidRDefault="00A0652F" w:rsidP="00A0652F">
      <w:pPr>
        <w:ind w:firstLine="720"/>
        <w:rPr>
          <w:rFonts w:ascii="Tahoma" w:hAnsi="Tahoma" w:cs="Tahoma"/>
          <w:b/>
          <w:color w:val="1F497D" w:themeColor="text2"/>
        </w:rPr>
      </w:pPr>
      <w:r w:rsidRPr="00A0652F">
        <w:rPr>
          <w:rFonts w:ascii="Tahoma" w:hAnsi="Tahoma" w:cs="Tahoma"/>
          <w:b/>
          <w:noProof/>
          <w:color w:val="1F497D" w:themeColor="text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A158C" wp14:editId="4B897699">
                <wp:simplePos x="0" y="0"/>
                <wp:positionH relativeFrom="column">
                  <wp:posOffset>117724</wp:posOffset>
                </wp:positionH>
                <wp:positionV relativeFrom="paragraph">
                  <wp:posOffset>24765</wp:posOffset>
                </wp:positionV>
                <wp:extent cx="207617" cy="213332"/>
                <wp:effectExtent l="50800" t="25400" r="59690" b="793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6241" id="Rectangle 3" o:spid="_x0000_s1026" style="position:absolute;margin-left:9.25pt;margin-top:1.95pt;width:16.35pt;height:1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A0652F">
        <w:rPr>
          <w:rFonts w:ascii="Tahoma" w:hAnsi="Tahoma" w:cs="Tahoma"/>
          <w:b/>
          <w:color w:val="1F497D" w:themeColor="text2"/>
        </w:rPr>
        <w:t xml:space="preserve">Option 2) </w:t>
      </w:r>
      <w:r w:rsidRPr="00A0652F">
        <w:rPr>
          <w:rFonts w:ascii="Tahoma" w:hAnsi="Tahoma" w:cs="Tahoma"/>
          <w:color w:val="1F497D" w:themeColor="text2"/>
        </w:rPr>
        <w:t>The figures below reflect the £1000 deposit already paid</w:t>
      </w:r>
    </w:p>
    <w:p w14:paraId="68BBEE7C" w14:textId="77777777" w:rsidR="00A0652F" w:rsidRPr="00A0652F" w:rsidRDefault="00A0652F" w:rsidP="00A0652F">
      <w:pPr>
        <w:ind w:firstLine="720"/>
        <w:rPr>
          <w:rFonts w:ascii="Tahoma" w:hAnsi="Tahoma" w:cs="Tahoma"/>
          <w:b/>
          <w:color w:val="1F497D" w:themeColor="text2"/>
        </w:rPr>
      </w:pPr>
      <w:r w:rsidRPr="00A0652F">
        <w:rPr>
          <w:rFonts w:ascii="Tahoma" w:hAnsi="Tahoma" w:cs="Tahoma"/>
          <w:b/>
          <w:color w:val="1F497D" w:themeColor="text2"/>
        </w:rPr>
        <w:t>£3300 per year to be paid by semester</w:t>
      </w:r>
    </w:p>
    <w:p w14:paraId="0CB9057C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Before the start of the course:</w:t>
      </w:r>
      <w:r w:rsidRPr="00A0652F">
        <w:rPr>
          <w:rFonts w:ascii="Tahoma" w:hAnsi="Tahoma" w:cs="Tahoma"/>
          <w:color w:val="1F497D" w:themeColor="text2"/>
        </w:rPr>
        <w:tab/>
        <w:t>£1400</w:t>
      </w:r>
    </w:p>
    <w:p w14:paraId="311411E2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Semester two:</w:t>
      </w:r>
      <w:r w:rsidRPr="00A0652F">
        <w:rPr>
          <w:rFonts w:ascii="Tahoma" w:hAnsi="Tahoma" w:cs="Tahoma"/>
          <w:color w:val="1F497D" w:themeColor="text2"/>
        </w:rPr>
        <w:tab/>
      </w:r>
      <w:r w:rsidRPr="00A0652F">
        <w:rPr>
          <w:rFonts w:ascii="Tahoma" w:hAnsi="Tahoma" w:cs="Tahoma"/>
          <w:color w:val="1F497D" w:themeColor="text2"/>
        </w:rPr>
        <w:tab/>
      </w:r>
      <w:r w:rsidRPr="00A0652F">
        <w:rPr>
          <w:rFonts w:ascii="Tahoma" w:hAnsi="Tahoma" w:cs="Tahoma"/>
          <w:color w:val="1F497D" w:themeColor="text2"/>
        </w:rPr>
        <w:tab/>
        <w:t>£1400</w:t>
      </w:r>
    </w:p>
    <w:p w14:paraId="69FEC88A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 xml:space="preserve">Semester three: </w:t>
      </w:r>
      <w:r w:rsidRPr="00A0652F">
        <w:rPr>
          <w:rFonts w:ascii="Tahoma" w:hAnsi="Tahoma" w:cs="Tahoma"/>
          <w:color w:val="1F497D" w:themeColor="text2"/>
        </w:rPr>
        <w:tab/>
      </w:r>
      <w:r w:rsidRPr="00A0652F">
        <w:rPr>
          <w:rFonts w:ascii="Tahoma" w:hAnsi="Tahoma" w:cs="Tahoma"/>
          <w:color w:val="1F497D" w:themeColor="text2"/>
        </w:rPr>
        <w:tab/>
      </w:r>
      <w:r w:rsidRPr="00A0652F">
        <w:rPr>
          <w:rFonts w:ascii="Tahoma" w:hAnsi="Tahoma" w:cs="Tahoma"/>
          <w:color w:val="1F497D" w:themeColor="text2"/>
        </w:rPr>
        <w:tab/>
        <w:t xml:space="preserve">£1400 </w:t>
      </w:r>
    </w:p>
    <w:p w14:paraId="6E60543C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Semester four:</w:t>
      </w:r>
      <w:r w:rsidRPr="00A0652F">
        <w:rPr>
          <w:rFonts w:ascii="Tahoma" w:hAnsi="Tahoma" w:cs="Tahoma"/>
          <w:color w:val="1F497D" w:themeColor="text2"/>
        </w:rPr>
        <w:tab/>
      </w:r>
      <w:r w:rsidRPr="00A0652F">
        <w:rPr>
          <w:rFonts w:ascii="Tahoma" w:hAnsi="Tahoma" w:cs="Tahoma"/>
          <w:color w:val="1F497D" w:themeColor="text2"/>
        </w:rPr>
        <w:tab/>
      </w:r>
      <w:r w:rsidRPr="00A0652F">
        <w:rPr>
          <w:rFonts w:ascii="Tahoma" w:hAnsi="Tahoma" w:cs="Tahoma"/>
          <w:color w:val="1F497D" w:themeColor="text2"/>
        </w:rPr>
        <w:tab/>
        <w:t>£1400</w:t>
      </w:r>
    </w:p>
    <w:p w14:paraId="008C768A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Total: £6600</w:t>
      </w:r>
    </w:p>
    <w:p w14:paraId="27AC3F9C" w14:textId="77777777" w:rsidR="00A0652F" w:rsidRPr="00A0652F" w:rsidRDefault="00A0652F" w:rsidP="00A0652F">
      <w:pPr>
        <w:rPr>
          <w:rFonts w:ascii="Tahoma" w:hAnsi="Tahoma" w:cs="Tahoma"/>
          <w:b/>
          <w:color w:val="1F497D" w:themeColor="text2"/>
        </w:rPr>
      </w:pPr>
    </w:p>
    <w:p w14:paraId="16111559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b/>
          <w:noProof/>
          <w:color w:val="1F497D" w:themeColor="text2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7A425" wp14:editId="1B81141B">
                <wp:simplePos x="0" y="0"/>
                <wp:positionH relativeFrom="column">
                  <wp:posOffset>116343</wp:posOffset>
                </wp:positionH>
                <wp:positionV relativeFrom="paragraph">
                  <wp:posOffset>54610</wp:posOffset>
                </wp:positionV>
                <wp:extent cx="207617" cy="213332"/>
                <wp:effectExtent l="50800" t="25400" r="59690" b="793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0B5BA" id="Rectangle 4" o:spid="_x0000_s1026" style="position:absolute;margin-left:9.15pt;margin-top:4.3pt;width:16.35pt;height:1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A0652F">
        <w:rPr>
          <w:rFonts w:ascii="Tahoma" w:hAnsi="Tahoma" w:cs="Tahoma"/>
          <w:b/>
          <w:color w:val="1F497D" w:themeColor="text2"/>
        </w:rPr>
        <w:t xml:space="preserve">Option 3) </w:t>
      </w:r>
      <w:r w:rsidRPr="00A0652F">
        <w:rPr>
          <w:rFonts w:ascii="Tahoma" w:hAnsi="Tahoma" w:cs="Tahoma"/>
          <w:color w:val="1F497D" w:themeColor="text2"/>
        </w:rPr>
        <w:t>The figures below reflect the £1000 deposit already paid.</w:t>
      </w:r>
    </w:p>
    <w:p w14:paraId="286CB5DD" w14:textId="77777777" w:rsidR="00A0652F" w:rsidRPr="00A0652F" w:rsidRDefault="00A0652F" w:rsidP="00A0652F">
      <w:pPr>
        <w:ind w:firstLine="720"/>
        <w:rPr>
          <w:rFonts w:ascii="Tahoma" w:hAnsi="Tahoma" w:cs="Tahoma"/>
          <w:b/>
          <w:color w:val="1F497D" w:themeColor="text2"/>
        </w:rPr>
      </w:pPr>
      <w:r w:rsidRPr="00A0652F">
        <w:rPr>
          <w:rFonts w:ascii="Tahoma" w:hAnsi="Tahoma" w:cs="Tahoma"/>
          <w:b/>
          <w:color w:val="1F497D" w:themeColor="text2"/>
        </w:rPr>
        <w:t>£3400 per year to be paid by monthly payments</w:t>
      </w:r>
    </w:p>
    <w:p w14:paraId="6D8995CB" w14:textId="77777777" w:rsidR="00A0652F" w:rsidRPr="00A0652F" w:rsidRDefault="00A0652F" w:rsidP="00A0652F">
      <w:pPr>
        <w:ind w:left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Before the start of the course: £1200</w:t>
      </w:r>
    </w:p>
    <w:p w14:paraId="52447F46" w14:textId="77777777" w:rsidR="00A0652F" w:rsidRPr="00A0652F" w:rsidRDefault="00A0652F" w:rsidP="00A0652F">
      <w:pPr>
        <w:ind w:left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 xml:space="preserve">Followed by 20 monthly payments of £230 </w:t>
      </w:r>
      <w:r w:rsidRPr="00A0652F">
        <w:rPr>
          <w:rFonts w:ascii="Tahoma" w:hAnsi="Tahoma" w:cs="Tahoma"/>
          <w:b/>
          <w:color w:val="1F497D" w:themeColor="text2"/>
        </w:rPr>
        <w:t>by standing order only</w:t>
      </w:r>
      <w:r w:rsidRPr="00A0652F">
        <w:rPr>
          <w:rFonts w:ascii="Tahoma" w:hAnsi="Tahoma" w:cs="Tahoma"/>
          <w:color w:val="1F497D" w:themeColor="text2"/>
        </w:rPr>
        <w:t xml:space="preserve"> </w:t>
      </w:r>
    </w:p>
    <w:p w14:paraId="28D37FAA" w14:textId="77777777" w:rsidR="00A0652F" w:rsidRPr="00A0652F" w:rsidRDefault="00A0652F" w:rsidP="00A0652F">
      <w:pPr>
        <w:ind w:firstLine="720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Total: £6800</w:t>
      </w:r>
    </w:p>
    <w:p w14:paraId="2712A2CB" w14:textId="77777777" w:rsidR="00810048" w:rsidRPr="00A0652F" w:rsidRDefault="00810048" w:rsidP="002C634F">
      <w:pPr>
        <w:rPr>
          <w:rFonts w:ascii="Tahoma" w:hAnsi="Tahoma" w:cs="Tahoma"/>
          <w:b/>
          <w:color w:val="1F497D" w:themeColor="text2"/>
        </w:rPr>
      </w:pPr>
    </w:p>
    <w:p w14:paraId="7E2633BB" w14:textId="6FD98FEE" w:rsidR="00A84E30" w:rsidRPr="00A0652F" w:rsidRDefault="002C634F" w:rsidP="002C634F">
      <w:pPr>
        <w:rPr>
          <w:rFonts w:ascii="Tahoma" w:hAnsi="Tahoma" w:cs="Tahoma"/>
          <w:b/>
          <w:color w:val="1F497D" w:themeColor="text2"/>
        </w:rPr>
      </w:pPr>
      <w:r w:rsidRPr="00A0652F">
        <w:rPr>
          <w:rFonts w:ascii="Tahoma" w:hAnsi="Tahoma" w:cs="Tahoma"/>
          <w:b/>
          <w:color w:val="1F497D" w:themeColor="text2"/>
        </w:rPr>
        <w:t>COURSE ORGANIZATION</w:t>
      </w:r>
      <w:r w:rsidR="00073321" w:rsidRPr="00A0652F">
        <w:rPr>
          <w:rFonts w:ascii="Tahoma" w:hAnsi="Tahoma" w:cs="Tahoma"/>
          <w:b/>
          <w:color w:val="1F497D" w:themeColor="text2"/>
        </w:rPr>
        <w:t xml:space="preserve"> – For indication only – MIH reserves the right to amend the order of the modules</w:t>
      </w:r>
    </w:p>
    <w:p w14:paraId="1A9B7A1B" w14:textId="77777777" w:rsidR="002C634F" w:rsidRPr="00A0652F" w:rsidRDefault="002C634F" w:rsidP="002C634F">
      <w:pPr>
        <w:rPr>
          <w:rFonts w:ascii="Tahoma" w:hAnsi="Tahoma" w:cs="Tahoma"/>
          <w:b/>
          <w:color w:val="1F497D" w:themeColor="text2"/>
        </w:rPr>
      </w:pPr>
    </w:p>
    <w:p w14:paraId="59A82A4F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Advanced related Physiology and Anatomy.</w:t>
      </w:r>
    </w:p>
    <w:p w14:paraId="236C0400" w14:textId="7F6EE49E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Embryological and organizational setting of the gyne</w:t>
      </w:r>
      <w:r w:rsidR="00A108AE" w:rsidRPr="00A0652F">
        <w:rPr>
          <w:rFonts w:ascii="Tahoma" w:hAnsi="Tahoma" w:cs="Tahoma"/>
          <w:color w:val="1F497D" w:themeColor="text2"/>
        </w:rPr>
        <w:t>cological</w:t>
      </w:r>
      <w:r w:rsidRPr="00A0652F">
        <w:rPr>
          <w:rFonts w:ascii="Tahoma" w:hAnsi="Tahoma" w:cs="Tahoma"/>
          <w:color w:val="1F497D" w:themeColor="text2"/>
        </w:rPr>
        <w:t xml:space="preserve"> system.</w:t>
      </w:r>
    </w:p>
    <w:p w14:paraId="01E22BAD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Fertility</w:t>
      </w:r>
    </w:p>
    <w:p w14:paraId="5CB23DC0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………………………………………………………………………………………………………………</w:t>
      </w:r>
    </w:p>
    <w:p w14:paraId="3CF7C78B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Pregnancy. Normal and pathological pregnancy. Monitoring of pregnancy</w:t>
      </w:r>
    </w:p>
    <w:p w14:paraId="08AEF358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Normal and pathological birth.</w:t>
      </w:r>
    </w:p>
    <w:p w14:paraId="3ABA3443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 xml:space="preserve">Osteopathic approach of pregnancy and birth. </w:t>
      </w:r>
    </w:p>
    <w:p w14:paraId="1473B826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…………………………………………………………………………………………………</w:t>
      </w:r>
    </w:p>
    <w:p w14:paraId="366C3A0F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Gynecology/ Visceral.</w:t>
      </w:r>
    </w:p>
    <w:p w14:paraId="70FC2A63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Gynecological Cycle. Local Immunological response. Physiopathology… Main gynecological disturbances.</w:t>
      </w:r>
    </w:p>
    <w:p w14:paraId="14F3091C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 xml:space="preserve">Osteopathic approach of </w:t>
      </w:r>
      <w:proofErr w:type="spellStart"/>
      <w:r w:rsidRPr="00A0652F">
        <w:rPr>
          <w:rFonts w:ascii="Tahoma" w:hAnsi="Tahoma" w:cs="Tahoma"/>
          <w:color w:val="1F497D" w:themeColor="text2"/>
        </w:rPr>
        <w:t>uro</w:t>
      </w:r>
      <w:proofErr w:type="spellEnd"/>
      <w:r w:rsidRPr="00A0652F">
        <w:rPr>
          <w:rFonts w:ascii="Tahoma" w:hAnsi="Tahoma" w:cs="Tahoma"/>
          <w:color w:val="1F497D" w:themeColor="text2"/>
        </w:rPr>
        <w:t xml:space="preserve"> gynecological problems and related visceral problems.</w:t>
      </w:r>
    </w:p>
    <w:p w14:paraId="4AB13570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………………………………………………………………………………………………………………..</w:t>
      </w:r>
    </w:p>
    <w:p w14:paraId="0B5BE15B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 xml:space="preserve">Peri-natal period: mother and baby. Main pathologies. </w:t>
      </w:r>
    </w:p>
    <w:p w14:paraId="5EE12777" w14:textId="77777777" w:rsidR="00A84E30" w:rsidRPr="00A0652F" w:rsidRDefault="00A84E30" w:rsidP="00A84E30">
      <w:pPr>
        <w:ind w:right="-1056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Post-partum: mother approach +exercises revisited</w:t>
      </w:r>
    </w:p>
    <w:p w14:paraId="7EB3DE0A" w14:textId="77777777" w:rsidR="00A84E30" w:rsidRPr="00A0652F" w:rsidRDefault="00A84E30" w:rsidP="00A84E30">
      <w:pPr>
        <w:ind w:right="-1056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Osteopathic Approaches</w:t>
      </w:r>
    </w:p>
    <w:p w14:paraId="555A0F5B" w14:textId="77777777" w:rsidR="00A84E30" w:rsidRPr="00A0652F" w:rsidRDefault="00A84E30" w:rsidP="00A84E30">
      <w:pPr>
        <w:ind w:right="-1056"/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……………………………………………………………………………………………………….....</w:t>
      </w:r>
    </w:p>
    <w:p w14:paraId="7B0BFB49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lastRenderedPageBreak/>
        <w:t>Puberty/Menopause.</w:t>
      </w:r>
    </w:p>
    <w:p w14:paraId="15B40892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Healthy ageing</w:t>
      </w:r>
    </w:p>
    <w:p w14:paraId="08BBF9A8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Osteopathic approaches.</w:t>
      </w:r>
    </w:p>
    <w:p w14:paraId="2E656757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…………………………………………………………………………………………………………………</w:t>
      </w:r>
    </w:p>
    <w:p w14:paraId="033A4F1F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Advanced Clinical experience.</w:t>
      </w:r>
    </w:p>
    <w:p w14:paraId="6EFA1BEB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 xml:space="preserve">Ethics. </w:t>
      </w:r>
    </w:p>
    <w:p w14:paraId="0C0E0767" w14:textId="77777777" w:rsidR="00A84E30" w:rsidRPr="00A0652F" w:rsidRDefault="00A84E30" w:rsidP="00A84E30">
      <w:pPr>
        <w:rPr>
          <w:rFonts w:ascii="Tahoma" w:hAnsi="Tahoma" w:cs="Tahoma"/>
          <w:color w:val="1F497D" w:themeColor="text2"/>
        </w:rPr>
      </w:pPr>
      <w:r w:rsidRPr="00A0652F">
        <w:rPr>
          <w:rFonts w:ascii="Tahoma" w:hAnsi="Tahoma" w:cs="Tahoma"/>
          <w:color w:val="1F497D" w:themeColor="text2"/>
        </w:rPr>
        <w:t>Integrated approach.</w:t>
      </w:r>
    </w:p>
    <w:p w14:paraId="1589CD59" w14:textId="77777777" w:rsidR="00495418" w:rsidRPr="00A0652F" w:rsidRDefault="00495418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</w:p>
    <w:p w14:paraId="6D5EE461" w14:textId="77777777" w:rsidR="00495418" w:rsidRPr="00A0652F" w:rsidRDefault="00495418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</w:p>
    <w:p w14:paraId="27BE0D07" w14:textId="62979C95" w:rsidR="00A84E30" w:rsidRPr="00A0652F" w:rsidRDefault="00A84E30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  <w:r w:rsidRPr="00A0652F">
        <w:rPr>
          <w:rFonts w:ascii="Tahoma" w:hAnsi="Tahoma" w:cs="Tahoma"/>
          <w:b/>
          <w:color w:val="1F497D" w:themeColor="text2"/>
          <w:lang w:val="en-GB"/>
        </w:rPr>
        <w:t>ASSESSMENT and EXAM STRATEGY</w:t>
      </w:r>
    </w:p>
    <w:p w14:paraId="41069139" w14:textId="77777777" w:rsidR="00A84E30" w:rsidRPr="00A0652F" w:rsidRDefault="00A84E30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</w:p>
    <w:p w14:paraId="33FDFCB8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This course is recruiting Osteopaths who have a special interest in women s health; therefore the assessment strategy will be integrated.</w:t>
      </w:r>
    </w:p>
    <w:p w14:paraId="31D4DD7C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There will be no exams based on pure memorisation.</w:t>
      </w:r>
    </w:p>
    <w:p w14:paraId="4E41B231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The exam strategy is based on:</w:t>
      </w:r>
    </w:p>
    <w:p w14:paraId="495DDAF7" w14:textId="77777777" w:rsidR="00A84E30" w:rsidRPr="00ED6FC5" w:rsidRDefault="00A84E30" w:rsidP="00ED6FC5">
      <w:pPr>
        <w:numPr>
          <w:ilvl w:val="0"/>
          <w:numId w:val="2"/>
        </w:numPr>
        <w:textAlignment w:val="baseline"/>
        <w:rPr>
          <w:rFonts w:ascii="Tahoma" w:hAnsi="Tahoma" w:cs="Tahoma"/>
          <w:lang w:val="en-GB"/>
        </w:rPr>
      </w:pPr>
      <w:r w:rsidRPr="00ED6FC5">
        <w:rPr>
          <w:rFonts w:ascii="Tahoma" w:hAnsi="Tahoma" w:cs="Tahoma"/>
          <w:lang w:val="en-GB"/>
        </w:rPr>
        <w:t>Continuous assessment.</w:t>
      </w:r>
    </w:p>
    <w:p w14:paraId="30A6156A" w14:textId="77777777" w:rsidR="00A84E30" w:rsidRPr="00ED6FC5" w:rsidRDefault="00A84E30" w:rsidP="00ED6FC5">
      <w:pPr>
        <w:numPr>
          <w:ilvl w:val="0"/>
          <w:numId w:val="2"/>
        </w:numPr>
        <w:textAlignment w:val="baseline"/>
        <w:rPr>
          <w:rFonts w:ascii="Tahoma" w:hAnsi="Tahoma" w:cs="Tahoma"/>
          <w:lang w:val="en-GB"/>
        </w:rPr>
      </w:pPr>
      <w:r w:rsidRPr="00ED6FC5">
        <w:rPr>
          <w:rFonts w:ascii="Tahoma" w:hAnsi="Tahoma" w:cs="Tahoma"/>
          <w:lang w:val="en-GB"/>
        </w:rPr>
        <w:t>Student’s presentations in front of the group with structured feedback from members of faculty and students.</w:t>
      </w:r>
    </w:p>
    <w:p w14:paraId="6E905B9F" w14:textId="77777777" w:rsidR="00A84E30" w:rsidRPr="00ED6FC5" w:rsidRDefault="00A84E30" w:rsidP="00ED6FC5">
      <w:pPr>
        <w:numPr>
          <w:ilvl w:val="0"/>
          <w:numId w:val="2"/>
        </w:numPr>
        <w:textAlignment w:val="baseline"/>
        <w:rPr>
          <w:rFonts w:ascii="Tahoma" w:hAnsi="Tahoma" w:cs="Tahoma"/>
          <w:lang w:val="en-GB"/>
        </w:rPr>
      </w:pPr>
      <w:r w:rsidRPr="00ED6FC5">
        <w:rPr>
          <w:rFonts w:ascii="Tahoma" w:hAnsi="Tahoma" w:cs="Tahoma"/>
          <w:lang w:val="en-GB"/>
        </w:rPr>
        <w:t>Practical assessment during practical workshops.</w:t>
      </w:r>
    </w:p>
    <w:p w14:paraId="3317D3FB" w14:textId="77777777" w:rsidR="00A84E30" w:rsidRPr="00ED6FC5" w:rsidRDefault="00A84E30" w:rsidP="00ED6FC5">
      <w:pPr>
        <w:numPr>
          <w:ilvl w:val="0"/>
          <w:numId w:val="2"/>
        </w:numPr>
        <w:textAlignment w:val="baseline"/>
        <w:rPr>
          <w:rFonts w:ascii="Tahoma" w:hAnsi="Tahoma" w:cs="Tahoma"/>
          <w:lang w:val="en-GB"/>
        </w:rPr>
      </w:pPr>
      <w:r w:rsidRPr="00ED6FC5">
        <w:rPr>
          <w:rFonts w:ascii="Tahoma" w:hAnsi="Tahoma" w:cs="Tahoma"/>
          <w:lang w:val="en-GB"/>
        </w:rPr>
        <w:t xml:space="preserve">One formal practical assessment at the end of the practical part of the course </w:t>
      </w:r>
    </w:p>
    <w:p w14:paraId="342C0958" w14:textId="3485708E" w:rsidR="00A84E30" w:rsidRPr="00ED6FC5" w:rsidRDefault="00ED6FC5" w:rsidP="00ED6FC5">
      <w:pPr>
        <w:numPr>
          <w:ilvl w:val="0"/>
          <w:numId w:val="2"/>
        </w:numPr>
        <w:textAlignment w:val="baseline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</w:t>
      </w:r>
      <w:r w:rsidR="00A84E30" w:rsidRPr="00ED6FC5">
        <w:rPr>
          <w:rFonts w:ascii="Tahoma" w:hAnsi="Tahoma" w:cs="Tahoma"/>
          <w:lang w:val="en-GB"/>
        </w:rPr>
        <w:t>tructured feedback during advanced clinical sessions.</w:t>
      </w:r>
    </w:p>
    <w:p w14:paraId="186F418C" w14:textId="77777777" w:rsidR="00A84E30" w:rsidRPr="00ED6FC5" w:rsidRDefault="00A84E30" w:rsidP="00ED6FC5">
      <w:pPr>
        <w:numPr>
          <w:ilvl w:val="0"/>
          <w:numId w:val="2"/>
        </w:numPr>
        <w:textAlignment w:val="baseline"/>
        <w:rPr>
          <w:rFonts w:ascii="Tahoma" w:hAnsi="Tahoma" w:cs="Tahoma"/>
          <w:lang w:val="en-GB"/>
        </w:rPr>
      </w:pPr>
      <w:r w:rsidRPr="00ED6FC5">
        <w:rPr>
          <w:rFonts w:ascii="Tahoma" w:hAnsi="Tahoma" w:cs="Tahoma"/>
          <w:lang w:val="en-GB"/>
        </w:rPr>
        <w:t>Clinical presentations will allow for constructive feedback.</w:t>
      </w:r>
    </w:p>
    <w:p w14:paraId="4B2A09C1" w14:textId="77777777" w:rsidR="00A84E30" w:rsidRPr="00ED6FC5" w:rsidRDefault="00A84E30" w:rsidP="00ED6FC5">
      <w:pPr>
        <w:textAlignment w:val="baseline"/>
        <w:rPr>
          <w:rFonts w:ascii="Tahoma" w:hAnsi="Tahoma" w:cs="Tahoma"/>
          <w:lang w:val="en-GB"/>
        </w:rPr>
      </w:pPr>
    </w:p>
    <w:p w14:paraId="00BBA7CF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Pass mark: 60%</w:t>
      </w:r>
    </w:p>
    <w:p w14:paraId="3A216805" w14:textId="02D5BBBD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Award: </w:t>
      </w:r>
      <w:r w:rsidR="00AA119A">
        <w:rPr>
          <w:rFonts w:ascii="Tahoma" w:hAnsi="Tahoma" w:cs="Tahoma"/>
          <w:color w:val="1F497D" w:themeColor="text2"/>
          <w:lang w:val="en-GB"/>
        </w:rPr>
        <w:t xml:space="preserve">Diploma </w:t>
      </w:r>
      <w:r w:rsidRPr="00A0652F">
        <w:rPr>
          <w:rFonts w:ascii="Tahoma" w:hAnsi="Tahoma" w:cs="Tahoma"/>
          <w:color w:val="1F497D" w:themeColor="text2"/>
          <w:lang w:val="en-GB"/>
        </w:rPr>
        <w:t>WHO.</w:t>
      </w:r>
    </w:p>
    <w:p w14:paraId="2EA06E05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</w:p>
    <w:p w14:paraId="5BA991D4" w14:textId="77777777" w:rsidR="00A84E30" w:rsidRPr="00A0652F" w:rsidRDefault="00F10B87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  <w:r w:rsidRPr="00A0652F">
        <w:rPr>
          <w:rFonts w:ascii="Tahoma" w:hAnsi="Tahoma" w:cs="Tahoma"/>
          <w:b/>
          <w:color w:val="1F497D" w:themeColor="text2"/>
          <w:lang w:val="en-GB"/>
        </w:rPr>
        <w:t>COURSE CONTENT</w:t>
      </w:r>
    </w:p>
    <w:p w14:paraId="134C4DF5" w14:textId="77777777" w:rsidR="00A84E30" w:rsidRPr="00A0652F" w:rsidRDefault="00A84E30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</w:p>
    <w:p w14:paraId="71575E9B" w14:textId="77777777" w:rsidR="00A84E30" w:rsidRPr="00A0652F" w:rsidRDefault="00F10B87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  <w:r w:rsidRPr="00A0652F">
        <w:rPr>
          <w:rFonts w:ascii="Tahoma" w:hAnsi="Tahoma" w:cs="Tahoma"/>
          <w:b/>
          <w:color w:val="1F497D" w:themeColor="text2"/>
          <w:lang w:val="en-GB"/>
        </w:rPr>
        <w:t>Basic Sciences</w:t>
      </w:r>
    </w:p>
    <w:p w14:paraId="77C794A0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From common accepted basic sciences to advanced levels of knowledge relating to embryology, anatomy, physiology and physio-pathology.</w:t>
      </w:r>
    </w:p>
    <w:p w14:paraId="3E9DC7B2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Theory lectures and workshops during which students will be required to present to the group the results of their own work.</w:t>
      </w:r>
    </w:p>
    <w:p w14:paraId="4602BE06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Basic sciences will always relate to the osteopathic understanding of women s health and will only be presented if relevant to women s health osteopathy.</w:t>
      </w:r>
    </w:p>
    <w:p w14:paraId="033564CA" w14:textId="77777777" w:rsidR="00A108AE" w:rsidRPr="00A0652F" w:rsidRDefault="00A108AE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</w:p>
    <w:p w14:paraId="20B6021D" w14:textId="0695D9AD" w:rsidR="00A0652F" w:rsidRPr="00A0652F" w:rsidRDefault="00A0652F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</w:p>
    <w:p w14:paraId="7240B528" w14:textId="017BD48D" w:rsidR="00A84E30" w:rsidRPr="00A0652F" w:rsidRDefault="00A0652F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I</w:t>
      </w:r>
      <w:r w:rsidR="00A84E30" w:rsidRPr="00A0652F">
        <w:rPr>
          <w:rFonts w:ascii="Tahoma" w:hAnsi="Tahoma" w:cs="Tahoma"/>
          <w:color w:val="1F497D" w:themeColor="text2"/>
          <w:lang w:val="en-GB"/>
        </w:rPr>
        <w:t>ndicative content:</w:t>
      </w:r>
    </w:p>
    <w:p w14:paraId="3772BC96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Anatomy: </w:t>
      </w:r>
    </w:p>
    <w:p w14:paraId="47B9A67A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Development of female body from embryology to anatomy.</w:t>
      </w:r>
    </w:p>
    <w:p w14:paraId="383463F2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Evolution of the reproductive tract from birth to adult life: migration, suspensory system, active supporting system…</w:t>
      </w:r>
    </w:p>
    <w:p w14:paraId="4CEB1BA5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Pelvis: osseous, connective, muscular, adipose, vascular, neurological, visceral….</w:t>
      </w:r>
    </w:p>
    <w:p w14:paraId="729075E2" w14:textId="77777777" w:rsidR="00F10B87" w:rsidRPr="00A0652F" w:rsidRDefault="00F10B87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</w:p>
    <w:p w14:paraId="2B07635A" w14:textId="32685ACC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lastRenderedPageBreak/>
        <w:t>Part of the course will be delivered by Renzo Molinari.</w:t>
      </w:r>
    </w:p>
    <w:p w14:paraId="557B3E19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Advanced Physiology:</w:t>
      </w:r>
    </w:p>
    <w:p w14:paraId="740A2D14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Reproductive physiology</w:t>
      </w:r>
    </w:p>
    <w:p w14:paraId="45705CF7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Brain and gynaecology</w:t>
      </w:r>
    </w:p>
    <w:p w14:paraId="02AB3D96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Endocrine system</w:t>
      </w:r>
    </w:p>
    <w:p w14:paraId="7E664C66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Homeostasis and lumbo-pelvic function</w:t>
      </w:r>
    </w:p>
    <w:p w14:paraId="358DEC01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Systems: urinary system and continence, gynaecological system: function and dysfunctions, obstetrics: fertility, pregnancy, labour, post-partum.</w:t>
      </w:r>
    </w:p>
    <w:p w14:paraId="20A3B204" w14:textId="77777777" w:rsidR="00A84E30" w:rsidRPr="00A0652F" w:rsidRDefault="00F10B87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Advanced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p</w:t>
      </w:r>
      <w:r w:rsidR="00A84E30" w:rsidRPr="00A0652F">
        <w:rPr>
          <w:rFonts w:ascii="Tahoma" w:hAnsi="Tahoma" w:cs="Tahoma"/>
          <w:color w:val="1F497D" w:themeColor="text2"/>
          <w:lang w:val="en-GB"/>
        </w:rPr>
        <w:t>atho</w:t>
      </w:r>
      <w:proofErr w:type="spellEnd"/>
      <w:r w:rsidR="00A84E30" w:rsidRPr="00A0652F">
        <w:rPr>
          <w:rFonts w:ascii="Tahoma" w:hAnsi="Tahoma" w:cs="Tahoma"/>
          <w:color w:val="1F497D" w:themeColor="text2"/>
          <w:lang w:val="en-GB"/>
        </w:rPr>
        <w:t>-physiology relating to the different systems.</w:t>
      </w:r>
    </w:p>
    <w:p w14:paraId="42F0FA27" w14:textId="5EFDB11C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The team presenting basic sciences will include specialists in their fields like gynaecologists, obstetricians, midwifes…but also practitioners who have marked the history of modern gynaecology and obstetrics</w:t>
      </w:r>
      <w:r w:rsidR="00495418" w:rsidRPr="00A0652F">
        <w:rPr>
          <w:rFonts w:ascii="Tahoma" w:hAnsi="Tahoma" w:cs="Tahoma"/>
          <w:color w:val="1F497D" w:themeColor="text2"/>
          <w:lang w:val="en-GB"/>
        </w:rPr>
        <w:t xml:space="preserve"> such </w:t>
      </w:r>
      <w:r w:rsidR="00F10B87" w:rsidRPr="00A0652F">
        <w:rPr>
          <w:rFonts w:ascii="Tahoma" w:hAnsi="Tahoma" w:cs="Tahoma"/>
          <w:color w:val="1F497D" w:themeColor="text2"/>
          <w:lang w:val="en-GB"/>
        </w:rPr>
        <w:t>Dr</w:t>
      </w:r>
      <w:r w:rsidRPr="00A0652F">
        <w:rPr>
          <w:rFonts w:ascii="Tahoma" w:hAnsi="Tahoma" w:cs="Tahoma"/>
          <w:color w:val="1F497D" w:themeColor="text2"/>
          <w:lang w:val="en-GB"/>
        </w:rPr>
        <w:t xml:space="preserve"> Michel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Odent</w:t>
      </w:r>
      <w:proofErr w:type="spellEnd"/>
      <w:r w:rsidR="00495418" w:rsidRPr="00A0652F">
        <w:rPr>
          <w:rFonts w:ascii="Tahoma" w:hAnsi="Tahoma" w:cs="Tahoma"/>
          <w:color w:val="1F497D" w:themeColor="text2"/>
          <w:lang w:val="en-GB"/>
        </w:rPr>
        <w:t>.</w:t>
      </w:r>
      <w:r w:rsidRPr="00A0652F">
        <w:rPr>
          <w:rFonts w:ascii="Tahoma" w:hAnsi="Tahoma" w:cs="Tahoma"/>
          <w:color w:val="1F497D" w:themeColor="text2"/>
          <w:lang w:val="en-GB"/>
        </w:rPr>
        <w:t xml:space="preserve"> </w:t>
      </w:r>
    </w:p>
    <w:p w14:paraId="31B97493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</w:p>
    <w:p w14:paraId="32B9ED0A" w14:textId="77777777" w:rsidR="00A84E30" w:rsidRPr="00A0652F" w:rsidRDefault="002C634F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  <w:r w:rsidRPr="00A0652F">
        <w:rPr>
          <w:rFonts w:ascii="Tahoma" w:hAnsi="Tahoma" w:cs="Tahoma"/>
          <w:b/>
          <w:color w:val="1F497D" w:themeColor="text2"/>
          <w:lang w:val="en-GB"/>
        </w:rPr>
        <w:t>Clinical</w:t>
      </w:r>
    </w:p>
    <w:p w14:paraId="21C776F8" w14:textId="77777777" w:rsidR="00F10B87" w:rsidRPr="00A0652F" w:rsidRDefault="00F10B87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</w:p>
    <w:p w14:paraId="7C2BD5DE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-From anamnesis to treatment plan.</w:t>
      </w:r>
    </w:p>
    <w:p w14:paraId="38B89451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-Clinical examination</w:t>
      </w:r>
    </w:p>
    <w:p w14:paraId="1C1ECC35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-Advance clinical practice. Clinical sessions will take place on a regular basis. Students will be required to report on their individual clinical practice.</w:t>
      </w:r>
    </w:p>
    <w:p w14:paraId="648CCC7E" w14:textId="77777777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</w:p>
    <w:p w14:paraId="088DE34E" w14:textId="77777777" w:rsidR="00A84E30" w:rsidRPr="00A0652F" w:rsidRDefault="00F10B87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  <w:r w:rsidRPr="00A0652F">
        <w:rPr>
          <w:rFonts w:ascii="Tahoma" w:hAnsi="Tahoma" w:cs="Tahoma"/>
          <w:b/>
          <w:color w:val="1F497D" w:themeColor="text2"/>
          <w:lang w:val="en-GB"/>
        </w:rPr>
        <w:t>Osteopathic approaches</w:t>
      </w:r>
    </w:p>
    <w:p w14:paraId="4655DF88" w14:textId="77777777" w:rsidR="00F10B87" w:rsidRPr="00A0652F" w:rsidRDefault="00F10B87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</w:p>
    <w:p w14:paraId="676D4716" w14:textId="5F3A556C" w:rsidR="00A84E30" w:rsidRPr="00A0652F" w:rsidRDefault="00A84E30" w:rsidP="00A0652F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The content of the course has been designed to integrate the most traditional and historical approaches in </w:t>
      </w:r>
      <w:r w:rsidR="00F10B87" w:rsidRPr="00A0652F">
        <w:rPr>
          <w:rFonts w:ascii="Tahoma" w:hAnsi="Tahoma" w:cs="Tahoma"/>
          <w:color w:val="1F497D" w:themeColor="text2"/>
          <w:lang w:val="en-GB"/>
        </w:rPr>
        <w:t>osteopathy:</w:t>
      </w:r>
      <w:r w:rsidRPr="00A0652F">
        <w:rPr>
          <w:rFonts w:ascii="Tahoma" w:hAnsi="Tahoma" w:cs="Tahoma"/>
          <w:color w:val="1F497D" w:themeColor="text2"/>
          <w:lang w:val="en-GB"/>
        </w:rPr>
        <w:t xml:space="preserve"> AT Still approaches, Littlejohn, </w:t>
      </w:r>
      <w:proofErr w:type="spellStart"/>
      <w:proofErr w:type="gramStart"/>
      <w:r w:rsidRPr="00A0652F">
        <w:rPr>
          <w:rFonts w:ascii="Tahoma" w:hAnsi="Tahoma" w:cs="Tahoma"/>
          <w:color w:val="1F497D" w:themeColor="text2"/>
          <w:lang w:val="en-GB"/>
        </w:rPr>
        <w:t>P.Woodha</w:t>
      </w:r>
      <w:r w:rsidR="00495418" w:rsidRPr="00A0652F">
        <w:rPr>
          <w:rFonts w:ascii="Tahoma" w:hAnsi="Tahoma" w:cs="Tahoma"/>
          <w:color w:val="1F497D" w:themeColor="text2"/>
          <w:lang w:val="en-GB"/>
        </w:rPr>
        <w:t>l</w:t>
      </w:r>
      <w:proofErr w:type="spellEnd"/>
      <w:proofErr w:type="gramEnd"/>
      <w:r w:rsidR="00495418" w:rsidRPr="00A0652F">
        <w:rPr>
          <w:rFonts w:ascii="Tahoma" w:hAnsi="Tahoma" w:cs="Tahoma"/>
          <w:color w:val="1F497D" w:themeColor="text2"/>
          <w:lang w:val="en-GB"/>
        </w:rPr>
        <w:t>, M Clark</w:t>
      </w:r>
    </w:p>
    <w:p w14:paraId="664CF94C" w14:textId="3327ADF9" w:rsidR="00A84E30" w:rsidRPr="00A0652F" w:rsidRDefault="00A84E30" w:rsidP="00A0652F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But </w:t>
      </w:r>
      <w:r w:rsidR="00A108AE" w:rsidRPr="00A0652F">
        <w:rPr>
          <w:rFonts w:ascii="Tahoma" w:hAnsi="Tahoma" w:cs="Tahoma"/>
          <w:color w:val="1F497D" w:themeColor="text2"/>
          <w:lang w:val="en-GB"/>
        </w:rPr>
        <w:t>also,</w:t>
      </w:r>
      <w:r w:rsidRPr="00A0652F">
        <w:rPr>
          <w:rFonts w:ascii="Tahoma" w:hAnsi="Tahoma" w:cs="Tahoma"/>
          <w:color w:val="1F497D" w:themeColor="text2"/>
          <w:lang w:val="en-GB"/>
        </w:rPr>
        <w:t xml:space="preserve"> some fundamental authors like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Thure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 xml:space="preserve"> Brand, Henry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Stapfer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>, Byron Robinson …</w:t>
      </w:r>
    </w:p>
    <w:p w14:paraId="3204BE70" w14:textId="77777777" w:rsidR="00A84E30" w:rsidRPr="00A0652F" w:rsidRDefault="00A84E30" w:rsidP="00A0652F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And more recent authors like Angus Cathie, JP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Barral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>…..</w:t>
      </w:r>
    </w:p>
    <w:p w14:paraId="7B0AA2C1" w14:textId="757BD724" w:rsidR="00A84E30" w:rsidRPr="00A0652F" w:rsidRDefault="00A84E30" w:rsidP="00A0652F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Renzo Molinari will present all the material he has developed on women s health relating to fertility, pregnancy, labour and </w:t>
      </w:r>
      <w:r w:rsidR="00A108AE" w:rsidRPr="00A0652F">
        <w:rPr>
          <w:rFonts w:ascii="Tahoma" w:hAnsi="Tahoma" w:cs="Tahoma"/>
          <w:color w:val="1F497D" w:themeColor="text2"/>
          <w:lang w:val="en-GB"/>
        </w:rPr>
        <w:t>post-partum</w:t>
      </w:r>
      <w:r w:rsidRPr="00A0652F">
        <w:rPr>
          <w:rFonts w:ascii="Tahoma" w:hAnsi="Tahoma" w:cs="Tahoma"/>
          <w:color w:val="1F497D" w:themeColor="text2"/>
          <w:lang w:val="en-GB"/>
        </w:rPr>
        <w:t>, visceral and gynaecological conditions.</w:t>
      </w:r>
    </w:p>
    <w:p w14:paraId="6212BEAC" w14:textId="77777777" w:rsidR="00A84E30" w:rsidRPr="00A0652F" w:rsidRDefault="00A84E30" w:rsidP="00A0652F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</w:p>
    <w:p w14:paraId="0429B05E" w14:textId="77777777" w:rsidR="00A84E30" w:rsidRPr="00A0652F" w:rsidRDefault="00A84E30" w:rsidP="00A0652F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Other members of faculty will present their own </w:t>
      </w:r>
      <w:r w:rsidR="00F10B87" w:rsidRPr="00A0652F">
        <w:rPr>
          <w:rFonts w:ascii="Tahoma" w:hAnsi="Tahoma" w:cs="Tahoma"/>
          <w:color w:val="1F497D" w:themeColor="text2"/>
          <w:lang w:val="en-GB"/>
        </w:rPr>
        <w:t>approaches:</w:t>
      </w:r>
    </w:p>
    <w:p w14:paraId="4E5FBE7E" w14:textId="77777777" w:rsidR="00073321" w:rsidRPr="00A0652F" w:rsidRDefault="00073321" w:rsidP="00A0652F">
      <w:pPr>
        <w:pStyle w:val="ListParagraph"/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Prof Renzo Molinari – Pregnancy, gynaecology</w:t>
      </w:r>
    </w:p>
    <w:p w14:paraId="4A1BD864" w14:textId="77777777" w:rsidR="00A84E30" w:rsidRPr="00A0652F" w:rsidRDefault="00A84E30" w:rsidP="00A0652F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Franz Buset (Belgium) visceral conditions (diagnosis and clinical approaches),</w:t>
      </w:r>
    </w:p>
    <w:p w14:paraId="29494E65" w14:textId="5BEBF516" w:rsidR="00A84E30" w:rsidRPr="00A0652F" w:rsidRDefault="001178E7" w:rsidP="00A0652F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Monika Ebner (Austria) </w:t>
      </w:r>
      <w:r w:rsidR="00A84E30" w:rsidRPr="00A0652F">
        <w:rPr>
          <w:rFonts w:ascii="Tahoma" w:hAnsi="Tahoma" w:cs="Tahoma"/>
          <w:color w:val="1F497D" w:themeColor="text2"/>
          <w:lang w:val="en-GB"/>
        </w:rPr>
        <w:t>internal approaches and neuro endocrine approaches.</w:t>
      </w:r>
    </w:p>
    <w:p w14:paraId="06263991" w14:textId="5C2829BF" w:rsidR="00495418" w:rsidRPr="00A0652F" w:rsidRDefault="00495418" w:rsidP="00A0652F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Anja Engel-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Schulmeyer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 xml:space="preserve"> (Austria)</w:t>
      </w:r>
    </w:p>
    <w:p w14:paraId="7C5138E7" w14:textId="77777777" w:rsidR="00A84E30" w:rsidRPr="00A0652F" w:rsidRDefault="00A84E30" w:rsidP="00A0652F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Francois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Allart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 xml:space="preserve"> (France)</w:t>
      </w:r>
      <w:r w:rsidR="00073321" w:rsidRPr="00A0652F">
        <w:rPr>
          <w:rFonts w:ascii="Tahoma" w:hAnsi="Tahoma" w:cs="Tahoma"/>
          <w:color w:val="1F497D" w:themeColor="text2"/>
          <w:lang w:val="en-GB"/>
        </w:rPr>
        <w:t xml:space="preserve"> fertility/infertility</w:t>
      </w:r>
    </w:p>
    <w:p w14:paraId="5300E94F" w14:textId="77777777" w:rsidR="00A84E30" w:rsidRPr="00A0652F" w:rsidRDefault="00073321" w:rsidP="00A0652F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T</w:t>
      </w:r>
      <w:r w:rsidR="00A84E30" w:rsidRPr="00A0652F">
        <w:rPr>
          <w:rFonts w:ascii="Tahoma" w:hAnsi="Tahoma" w:cs="Tahoma"/>
          <w:color w:val="1F497D" w:themeColor="text2"/>
          <w:lang w:val="en-GB"/>
        </w:rPr>
        <w:t>eresa Coughlan (Ireland) Pregnancy and peripartum</w:t>
      </w:r>
    </w:p>
    <w:p w14:paraId="65034B0C" w14:textId="77777777" w:rsidR="00073321" w:rsidRPr="00A0652F" w:rsidRDefault="00073321" w:rsidP="00A0652F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Genevieve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Kermorgand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 xml:space="preserve"> (France)</w:t>
      </w:r>
    </w:p>
    <w:p w14:paraId="4A62F2E9" w14:textId="77777777" w:rsidR="00073321" w:rsidRPr="00A0652F" w:rsidRDefault="00073321" w:rsidP="00A0652F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Michael Pye (UK) Facia, lumbo-pelvic dynamics</w:t>
      </w:r>
    </w:p>
    <w:p w14:paraId="510DAF88" w14:textId="0BD67036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Sue Turner (UK) osteopathic medicine applied to women</w:t>
      </w:r>
      <w:r w:rsidR="00073321" w:rsidRPr="00A0652F">
        <w:rPr>
          <w:rFonts w:ascii="Tahoma" w:hAnsi="Tahoma" w:cs="Tahoma"/>
          <w:color w:val="1F497D" w:themeColor="text2"/>
          <w:lang w:val="en-GB"/>
        </w:rPr>
        <w:t>’</w:t>
      </w:r>
      <w:r w:rsidRPr="00A0652F">
        <w:rPr>
          <w:rFonts w:ascii="Tahoma" w:hAnsi="Tahoma" w:cs="Tahoma"/>
          <w:color w:val="1F497D" w:themeColor="text2"/>
          <w:lang w:val="en-GB"/>
        </w:rPr>
        <w:t>s health……</w:t>
      </w:r>
    </w:p>
    <w:p w14:paraId="3C9B89B4" w14:textId="511B0466" w:rsidR="00495418" w:rsidRPr="00A0652F" w:rsidRDefault="00495418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Daniel Brogan</w:t>
      </w:r>
    </w:p>
    <w:p w14:paraId="1484B0D2" w14:textId="5233E500" w:rsidR="00495418" w:rsidRPr="00A0652F" w:rsidRDefault="00495418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Indera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 xml:space="preserve">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Ajimal</w:t>
      </w:r>
      <w:proofErr w:type="spellEnd"/>
    </w:p>
    <w:p w14:paraId="2BE50106" w14:textId="22D110C9" w:rsidR="00495418" w:rsidRPr="00A0652F" w:rsidRDefault="00495418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Taj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Deoora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 xml:space="preserve"> </w:t>
      </w:r>
    </w:p>
    <w:p w14:paraId="71719CEE" w14:textId="525545F3" w:rsidR="00495418" w:rsidRPr="00A0652F" w:rsidRDefault="00495418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Tracy Davies</w:t>
      </w:r>
    </w:p>
    <w:p w14:paraId="71B7F978" w14:textId="77777777" w:rsidR="005F5147" w:rsidRPr="00A0652F" w:rsidRDefault="00F10B87" w:rsidP="00495418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lastRenderedPageBreak/>
        <w:t>O</w:t>
      </w:r>
      <w:r w:rsidR="00A84E30" w:rsidRPr="00A0652F">
        <w:rPr>
          <w:rFonts w:ascii="Tahoma" w:hAnsi="Tahoma" w:cs="Tahoma"/>
          <w:color w:val="1F497D" w:themeColor="text2"/>
          <w:lang w:val="en-GB"/>
        </w:rPr>
        <w:t xml:space="preserve">steopaths specialists in their field will contribute either during theory sessions, practical workshops, or clinical sessions. </w:t>
      </w:r>
    </w:p>
    <w:p w14:paraId="71B9B6A5" w14:textId="77777777" w:rsidR="005F5147" w:rsidRPr="00A0652F" w:rsidRDefault="005F5147" w:rsidP="005F5147">
      <w:pPr>
        <w:ind w:left="644"/>
        <w:textAlignment w:val="baseline"/>
        <w:rPr>
          <w:rFonts w:ascii="Tahoma" w:hAnsi="Tahoma" w:cs="Tahoma"/>
          <w:color w:val="1F497D" w:themeColor="text2"/>
          <w:lang w:val="en-GB"/>
        </w:rPr>
      </w:pPr>
    </w:p>
    <w:p w14:paraId="57FF6D19" w14:textId="39EA6F39" w:rsidR="00A84E30" w:rsidRPr="00A0652F" w:rsidRDefault="00495418" w:rsidP="005F5147">
      <w:pPr>
        <w:ind w:left="284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M</w:t>
      </w:r>
      <w:r w:rsidR="00A84E30" w:rsidRPr="00A0652F">
        <w:rPr>
          <w:rFonts w:ascii="Tahoma" w:hAnsi="Tahoma" w:cs="Tahoma"/>
          <w:color w:val="1F497D" w:themeColor="text2"/>
          <w:lang w:val="en-GB"/>
        </w:rPr>
        <w:t>edical faculty includes:</w:t>
      </w:r>
    </w:p>
    <w:p w14:paraId="657C5484" w14:textId="77777777" w:rsidR="00A84E30" w:rsidRPr="00A0652F" w:rsidRDefault="00A84E30" w:rsidP="00A84E30">
      <w:pPr>
        <w:numPr>
          <w:ilvl w:val="0"/>
          <w:numId w:val="4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Dr.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 xml:space="preserve"> Michel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Odent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 xml:space="preserve"> </w:t>
      </w:r>
    </w:p>
    <w:p w14:paraId="6DC33693" w14:textId="102AC440" w:rsidR="00A84E30" w:rsidRPr="00A0652F" w:rsidRDefault="001178E7" w:rsidP="00A84E30">
      <w:pPr>
        <w:numPr>
          <w:ilvl w:val="0"/>
          <w:numId w:val="4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Bill Smith</w:t>
      </w:r>
    </w:p>
    <w:p w14:paraId="1ABB045C" w14:textId="77777777" w:rsidR="00495418" w:rsidRPr="00A0652F" w:rsidRDefault="00A108AE" w:rsidP="00495418">
      <w:pPr>
        <w:numPr>
          <w:ilvl w:val="0"/>
          <w:numId w:val="4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Dr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Rehan</w:t>
      </w:r>
      <w:proofErr w:type="spellEnd"/>
      <w:r w:rsidRPr="00A0652F">
        <w:rPr>
          <w:rFonts w:ascii="Tahoma" w:hAnsi="Tahoma" w:cs="Tahoma"/>
          <w:color w:val="1F497D" w:themeColor="text2"/>
          <w:lang w:val="en-GB"/>
        </w:rPr>
        <w:t xml:space="preserve"> Salim </w:t>
      </w:r>
    </w:p>
    <w:p w14:paraId="6F5EFDF0" w14:textId="1EB5D30A" w:rsidR="00495418" w:rsidRPr="00A0652F" w:rsidRDefault="00495418" w:rsidP="00495418">
      <w:pPr>
        <w:numPr>
          <w:ilvl w:val="0"/>
          <w:numId w:val="4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Dr Nara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Nairi</w:t>
      </w:r>
      <w:proofErr w:type="spellEnd"/>
    </w:p>
    <w:p w14:paraId="406DF469" w14:textId="74665B8B" w:rsidR="00495418" w:rsidRPr="00A0652F" w:rsidRDefault="00495418" w:rsidP="00495418">
      <w:pPr>
        <w:numPr>
          <w:ilvl w:val="0"/>
          <w:numId w:val="4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Dr Etienne Horner</w:t>
      </w:r>
    </w:p>
    <w:p w14:paraId="15D2E127" w14:textId="40FEB4FC" w:rsidR="00495418" w:rsidRPr="00A0652F" w:rsidRDefault="00495418" w:rsidP="00495418">
      <w:pPr>
        <w:numPr>
          <w:ilvl w:val="0"/>
          <w:numId w:val="4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Dr Peter Barton-Smith</w:t>
      </w:r>
    </w:p>
    <w:p w14:paraId="0672080F" w14:textId="2A393E31" w:rsidR="00495418" w:rsidRPr="00A0652F" w:rsidRDefault="00495418" w:rsidP="00495418">
      <w:pPr>
        <w:numPr>
          <w:ilvl w:val="0"/>
          <w:numId w:val="4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Dr Jan Toledano</w:t>
      </w:r>
    </w:p>
    <w:p w14:paraId="71139EFD" w14:textId="38B51343" w:rsidR="00495418" w:rsidRPr="00A0652F" w:rsidRDefault="00495418" w:rsidP="00495418">
      <w:pPr>
        <w:numPr>
          <w:ilvl w:val="0"/>
          <w:numId w:val="4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Dr Amalia </w:t>
      </w:r>
      <w:proofErr w:type="spellStart"/>
      <w:r w:rsidRPr="00A0652F">
        <w:rPr>
          <w:rFonts w:ascii="Tahoma" w:hAnsi="Tahoma" w:cs="Tahoma"/>
          <w:color w:val="1F497D" w:themeColor="text2"/>
          <w:lang w:val="en-GB"/>
        </w:rPr>
        <w:t>Annaradnam</w:t>
      </w:r>
      <w:proofErr w:type="spellEnd"/>
    </w:p>
    <w:p w14:paraId="15B0BE98" w14:textId="11188230" w:rsidR="00495418" w:rsidRPr="00A0652F" w:rsidRDefault="00495418" w:rsidP="00495418">
      <w:pPr>
        <w:numPr>
          <w:ilvl w:val="0"/>
          <w:numId w:val="4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Geraldine Miskin</w:t>
      </w:r>
    </w:p>
    <w:p w14:paraId="1207BAE1" w14:textId="77777777" w:rsidR="00495418" w:rsidRPr="00A0652F" w:rsidRDefault="00495418" w:rsidP="00495418">
      <w:pPr>
        <w:ind w:left="360"/>
        <w:textAlignment w:val="baseline"/>
        <w:rPr>
          <w:rFonts w:ascii="Tahoma" w:hAnsi="Tahoma" w:cs="Tahoma"/>
          <w:color w:val="1F497D" w:themeColor="text2"/>
          <w:lang w:val="en-GB"/>
        </w:rPr>
      </w:pPr>
    </w:p>
    <w:p w14:paraId="7DA07DCC" w14:textId="74471EE9" w:rsidR="00A84E30" w:rsidRPr="00A0652F" w:rsidRDefault="00A84E30" w:rsidP="00A0652F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Lectures are designed to allow the student to apprehend the fundamentals of every topic, but time allows for practical development. Each lecture is based on a 50% minimum in practical workshop. Every test, every technique is explained, demonstrated and practiced under supervision.</w:t>
      </w:r>
    </w:p>
    <w:p w14:paraId="1106FCBD" w14:textId="77777777" w:rsidR="00A84E30" w:rsidRPr="00A0652F" w:rsidRDefault="00A84E30" w:rsidP="00A0652F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All the Osteopathic approaches are based on the principles of Osteopathy coined by AT Still, an important part is given to the philosophy of osteopathy and its application.</w:t>
      </w:r>
    </w:p>
    <w:p w14:paraId="541A9B6D" w14:textId="77777777" w:rsidR="00A84E30" w:rsidRPr="00A0652F" w:rsidRDefault="00A84E30" w:rsidP="00A0652F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This course is the first post- graduate course giving a competence in the field of Women s health in osteopathy and its design will allow all dedicated students to develop a real expertise.</w:t>
      </w:r>
    </w:p>
    <w:p w14:paraId="1DCD6BCD" w14:textId="77777777" w:rsidR="00A84E30" w:rsidRPr="00A0652F" w:rsidRDefault="00A84E30" w:rsidP="00A0652F">
      <w:pPr>
        <w:jc w:val="both"/>
        <w:textAlignment w:val="baseline"/>
        <w:rPr>
          <w:rFonts w:ascii="Tahoma" w:hAnsi="Tahoma" w:cs="Tahoma"/>
          <w:color w:val="1F497D" w:themeColor="text2"/>
          <w:lang w:val="en-GB"/>
        </w:rPr>
      </w:pPr>
    </w:p>
    <w:p w14:paraId="4E9A0407" w14:textId="3005CF79" w:rsidR="00A84E30" w:rsidRPr="00A0652F" w:rsidRDefault="00A84E30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  <w:r w:rsidRPr="00A0652F">
        <w:rPr>
          <w:rFonts w:ascii="Tahoma" w:hAnsi="Tahoma" w:cs="Tahoma"/>
          <w:b/>
          <w:color w:val="1F497D" w:themeColor="text2"/>
          <w:lang w:val="en-GB"/>
        </w:rPr>
        <w:t>Imaging and diagnostic techniques</w:t>
      </w:r>
    </w:p>
    <w:p w14:paraId="05995BE2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Ultrasonography: presentation and clinical observation</w:t>
      </w:r>
    </w:p>
    <w:p w14:paraId="6766B0AF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Laparoscopy</w:t>
      </w:r>
    </w:p>
    <w:p w14:paraId="699523A1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Others…..</w:t>
      </w:r>
    </w:p>
    <w:p w14:paraId="1984D392" w14:textId="77777777" w:rsidR="00F10B87" w:rsidRPr="00A0652F" w:rsidRDefault="00F10B87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</w:p>
    <w:p w14:paraId="234DD3DD" w14:textId="69F5334A" w:rsidR="00A84E30" w:rsidRPr="00A0652F" w:rsidRDefault="00A84E30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  <w:r w:rsidRPr="00A0652F">
        <w:rPr>
          <w:rFonts w:ascii="Tahoma" w:hAnsi="Tahoma" w:cs="Tahoma"/>
          <w:b/>
          <w:color w:val="1F497D" w:themeColor="text2"/>
          <w:lang w:val="en-GB"/>
        </w:rPr>
        <w:t>Alternative approaches</w:t>
      </w:r>
    </w:p>
    <w:p w14:paraId="09134004" w14:textId="1A511EC6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     -   Nutrition and supplements     </w:t>
      </w:r>
    </w:p>
    <w:p w14:paraId="01875729" w14:textId="049C3025" w:rsidR="00A84E30" w:rsidRPr="00A0652F" w:rsidRDefault="00A84E30" w:rsidP="00A84E30">
      <w:p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     -   Psychotherapy-CBT. </w:t>
      </w:r>
    </w:p>
    <w:p w14:paraId="60987981" w14:textId="77777777" w:rsidR="00810048" w:rsidRPr="00A0652F" w:rsidRDefault="00810048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</w:p>
    <w:p w14:paraId="422ECFF5" w14:textId="76EFB3A2" w:rsidR="00A84E30" w:rsidRPr="00A0652F" w:rsidRDefault="00A84E30" w:rsidP="00A84E30">
      <w:pPr>
        <w:textAlignment w:val="baseline"/>
        <w:rPr>
          <w:rFonts w:ascii="Tahoma" w:hAnsi="Tahoma" w:cs="Tahoma"/>
          <w:b/>
          <w:color w:val="1F497D" w:themeColor="text2"/>
          <w:lang w:val="en-GB"/>
        </w:rPr>
      </w:pPr>
      <w:r w:rsidRPr="00A0652F">
        <w:rPr>
          <w:rFonts w:ascii="Tahoma" w:hAnsi="Tahoma" w:cs="Tahoma"/>
          <w:b/>
          <w:color w:val="1F497D" w:themeColor="text2"/>
          <w:lang w:val="en-GB"/>
        </w:rPr>
        <w:t>Ethics</w:t>
      </w:r>
    </w:p>
    <w:p w14:paraId="18ECB190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Responsibility of the practitioner in women s health.</w:t>
      </w:r>
    </w:p>
    <w:p w14:paraId="4B64A6B2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Confidentiality. </w:t>
      </w:r>
    </w:p>
    <w:p w14:paraId="6F5BDC25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When to speak, when to remain silent</w:t>
      </w:r>
    </w:p>
    <w:p w14:paraId="32195D58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Consent.</w:t>
      </w:r>
    </w:p>
    <w:p w14:paraId="121ED402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Invasive Diagnosis and Treatment procedures.</w:t>
      </w:r>
    </w:p>
    <w:p w14:paraId="43B81ECD" w14:textId="77777777" w:rsidR="00A84E30" w:rsidRPr="00A0652F" w:rsidRDefault="00A84E30" w:rsidP="00A84E30">
      <w:pPr>
        <w:numPr>
          <w:ilvl w:val="0"/>
          <w:numId w:val="2"/>
        </w:numPr>
        <w:textAlignment w:val="baseline"/>
        <w:rPr>
          <w:rFonts w:ascii="Tahoma" w:hAnsi="Tahoma" w:cs="Tahoma"/>
          <w:color w:val="1F497D" w:themeColor="text2"/>
          <w:lang w:val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>When to refer</w:t>
      </w:r>
    </w:p>
    <w:p w14:paraId="6EDB14E3" w14:textId="1D851339" w:rsidR="00A81748" w:rsidRPr="00A0652F" w:rsidRDefault="00A84E30" w:rsidP="00FE24DB">
      <w:pPr>
        <w:pStyle w:val="ListParagraph"/>
        <w:numPr>
          <w:ilvl w:val="0"/>
          <w:numId w:val="2"/>
        </w:numPr>
        <w:textAlignment w:val="baseline"/>
        <w:rPr>
          <w:rFonts w:ascii="Arial" w:eastAsia="Calibri" w:hAnsi="Arial" w:cs="Arial"/>
          <w:noProof/>
          <w:color w:val="1F497D" w:themeColor="text2"/>
          <w:lang w:val="en-GB" w:eastAsia="en-GB"/>
        </w:rPr>
      </w:pPr>
      <w:r w:rsidRPr="00A0652F">
        <w:rPr>
          <w:rFonts w:ascii="Tahoma" w:hAnsi="Tahoma" w:cs="Tahoma"/>
          <w:color w:val="1F497D" w:themeColor="text2"/>
          <w:lang w:val="en-GB"/>
        </w:rPr>
        <w:t xml:space="preserve">Laws regarding the practice of </w:t>
      </w:r>
      <w:r w:rsidR="005F5147" w:rsidRPr="00A0652F">
        <w:rPr>
          <w:rFonts w:ascii="Tahoma" w:hAnsi="Tahoma" w:cs="Tahoma"/>
          <w:color w:val="1F497D" w:themeColor="text2"/>
          <w:lang w:val="en-GB"/>
        </w:rPr>
        <w:t>g</w:t>
      </w:r>
      <w:r w:rsidRPr="00A0652F">
        <w:rPr>
          <w:rFonts w:ascii="Tahoma" w:hAnsi="Tahoma" w:cs="Tahoma"/>
          <w:color w:val="1F497D" w:themeColor="text2"/>
          <w:lang w:val="en-GB"/>
        </w:rPr>
        <w:t>ynaecology, obstetrics, midwifery…</w:t>
      </w:r>
    </w:p>
    <w:sectPr w:rsidR="00A81748" w:rsidRPr="00A0652F" w:rsidSect="00E35384">
      <w:headerReference w:type="default" r:id="rId7"/>
      <w:footerReference w:type="default" r:id="rId8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0E43" w14:textId="77777777" w:rsidR="0046649E" w:rsidRDefault="0046649E" w:rsidP="00AB740C">
      <w:r>
        <w:separator/>
      </w:r>
    </w:p>
  </w:endnote>
  <w:endnote w:type="continuationSeparator" w:id="0">
    <w:p w14:paraId="180639D5" w14:textId="77777777" w:rsidR="0046649E" w:rsidRDefault="0046649E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D1B6" w14:textId="77777777" w:rsidR="00A948F6" w:rsidRPr="00A948F6" w:rsidRDefault="00A948F6" w:rsidP="00A948F6">
    <w:pPr>
      <w:pStyle w:val="Footer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7CA70A7B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DDD0" w14:textId="77777777" w:rsidR="0046649E" w:rsidRDefault="0046649E" w:rsidP="00AB740C">
      <w:r>
        <w:separator/>
      </w:r>
    </w:p>
  </w:footnote>
  <w:footnote w:type="continuationSeparator" w:id="0">
    <w:p w14:paraId="11210B32" w14:textId="77777777" w:rsidR="0046649E" w:rsidRDefault="0046649E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3B7F" w14:textId="77777777" w:rsidR="00A948F6" w:rsidRDefault="00A948F6">
    <w:pPr>
      <w:pStyle w:val="Header"/>
    </w:pP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4AB6D92" wp14:editId="3F971C6E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32A901D" wp14:editId="32E76E72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384D0F2" wp14:editId="4950C355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30CA9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19F96AD1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108388FA" w14:textId="45F8AE5C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212AA960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4D0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Ev6eAIAAFoFAAAOAAAAZHJzL2Uyb0RvYy54bWysVMFu2zAMvQ/YPwi6r07Sps2C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" filled="f" stroked="f">
              <v:textbox>
                <w:txbxContent>
                  <w:p w14:paraId="32B30CA9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19F96AD1" w14:textId="77777777" w:rsidR="00A948F6" w:rsidRDefault="00A948F6" w:rsidP="00A948F6">
                    <w:pPr>
                      <w:pStyle w:val="NoSpacing"/>
                    </w:pPr>
                  </w:p>
                  <w:p w14:paraId="108388FA" w14:textId="45F8AE5C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www.molinari-institute-health.org</w:t>
                    </w:r>
                  </w:p>
                  <w:p w14:paraId="212AA960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62719D" wp14:editId="6DAD76CA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374"/>
    <w:multiLevelType w:val="hybridMultilevel"/>
    <w:tmpl w:val="85603810"/>
    <w:lvl w:ilvl="0" w:tplc="25847BF2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E3B"/>
    <w:multiLevelType w:val="hybridMultilevel"/>
    <w:tmpl w:val="441EA7D2"/>
    <w:lvl w:ilvl="0" w:tplc="8AC41E8C">
      <w:start w:val="2009"/>
      <w:numFmt w:val="bullet"/>
      <w:lvlText w:val="-"/>
      <w:lvlJc w:val="left"/>
      <w:pPr>
        <w:ind w:left="644" w:hanging="360"/>
      </w:pPr>
      <w:rPr>
        <w:rFonts w:ascii="Helvetica" w:eastAsiaTheme="minorEastAsia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0BEF"/>
    <w:multiLevelType w:val="hybridMultilevel"/>
    <w:tmpl w:val="E5C0B0A0"/>
    <w:lvl w:ilvl="0" w:tplc="8AC41E8C">
      <w:start w:val="200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76E5A"/>
    <w:multiLevelType w:val="hybridMultilevel"/>
    <w:tmpl w:val="8A5C7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0E1E"/>
    <w:multiLevelType w:val="hybridMultilevel"/>
    <w:tmpl w:val="84BE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572DF"/>
    <w:rsid w:val="00073321"/>
    <w:rsid w:val="000737AE"/>
    <w:rsid w:val="00104C2D"/>
    <w:rsid w:val="00112742"/>
    <w:rsid w:val="001178E7"/>
    <w:rsid w:val="00164487"/>
    <w:rsid w:val="001A6021"/>
    <w:rsid w:val="001B54A0"/>
    <w:rsid w:val="001D6BB3"/>
    <w:rsid w:val="001F44E4"/>
    <w:rsid w:val="002274E8"/>
    <w:rsid w:val="00253A5A"/>
    <w:rsid w:val="00283FD0"/>
    <w:rsid w:val="002A1694"/>
    <w:rsid w:val="002C634F"/>
    <w:rsid w:val="003256A4"/>
    <w:rsid w:val="003536FD"/>
    <w:rsid w:val="00386C9A"/>
    <w:rsid w:val="0041206C"/>
    <w:rsid w:val="004177C2"/>
    <w:rsid w:val="0046649E"/>
    <w:rsid w:val="00476E48"/>
    <w:rsid w:val="00492C8B"/>
    <w:rsid w:val="00495418"/>
    <w:rsid w:val="004A7968"/>
    <w:rsid w:val="004B37AE"/>
    <w:rsid w:val="005F5147"/>
    <w:rsid w:val="00620CBB"/>
    <w:rsid w:val="0062109F"/>
    <w:rsid w:val="00723419"/>
    <w:rsid w:val="00787A98"/>
    <w:rsid w:val="007A7942"/>
    <w:rsid w:val="007B3F23"/>
    <w:rsid w:val="007B5AC4"/>
    <w:rsid w:val="007B7717"/>
    <w:rsid w:val="007F20C7"/>
    <w:rsid w:val="007F2400"/>
    <w:rsid w:val="00810048"/>
    <w:rsid w:val="008564C4"/>
    <w:rsid w:val="008D3EF2"/>
    <w:rsid w:val="00901BD2"/>
    <w:rsid w:val="0095273A"/>
    <w:rsid w:val="00956273"/>
    <w:rsid w:val="009A133F"/>
    <w:rsid w:val="009C27E8"/>
    <w:rsid w:val="009E631B"/>
    <w:rsid w:val="00A0652F"/>
    <w:rsid w:val="00A103BE"/>
    <w:rsid w:val="00A108AE"/>
    <w:rsid w:val="00A15BB3"/>
    <w:rsid w:val="00A4731E"/>
    <w:rsid w:val="00A61CB2"/>
    <w:rsid w:val="00A81748"/>
    <w:rsid w:val="00A84E30"/>
    <w:rsid w:val="00A924B8"/>
    <w:rsid w:val="00A948F6"/>
    <w:rsid w:val="00AA119A"/>
    <w:rsid w:val="00AB740C"/>
    <w:rsid w:val="00AB7771"/>
    <w:rsid w:val="00B02DC4"/>
    <w:rsid w:val="00B04C4A"/>
    <w:rsid w:val="00B40C39"/>
    <w:rsid w:val="00B91672"/>
    <w:rsid w:val="00C60FEB"/>
    <w:rsid w:val="00C86445"/>
    <w:rsid w:val="00C87B5C"/>
    <w:rsid w:val="00D216A6"/>
    <w:rsid w:val="00D335A0"/>
    <w:rsid w:val="00D60F82"/>
    <w:rsid w:val="00E10AA0"/>
    <w:rsid w:val="00E17A78"/>
    <w:rsid w:val="00E35384"/>
    <w:rsid w:val="00ED6FC5"/>
    <w:rsid w:val="00F10B87"/>
    <w:rsid w:val="00F1562D"/>
    <w:rsid w:val="00F612B1"/>
    <w:rsid w:val="00FE1A3D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85044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1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renzo molinari ltd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3</cp:revision>
  <cp:lastPrinted>2019-03-25T16:10:00Z</cp:lastPrinted>
  <dcterms:created xsi:type="dcterms:W3CDTF">2020-08-21T19:22:00Z</dcterms:created>
  <dcterms:modified xsi:type="dcterms:W3CDTF">2020-08-21T19:22:00Z</dcterms:modified>
</cp:coreProperties>
</file>